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F4759F">
        <w:rPr>
          <w:rFonts w:ascii="Arial" w:eastAsia="Times New Roman" w:hAnsi="Arial"/>
          <w:b/>
          <w:sz w:val="24"/>
          <w:szCs w:val="24"/>
        </w:rPr>
        <w:t>7</w:t>
      </w:r>
      <w:r w:rsidR="00A0326B">
        <w:rPr>
          <w:rFonts w:ascii="Arial" w:eastAsia="Times New Roman" w:hAnsi="Arial"/>
          <w:b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bookmarkStart w:id="1" w:name="_GoBack"/>
      <w:bookmarkEnd w:id="1"/>
      <w:r w:rsidR="00827D6E" w:rsidRPr="00827D6E">
        <w:rPr>
          <w:rFonts w:ascii="Arial" w:eastAsia="Times New Roman" w:hAnsi="Arial"/>
          <w:b/>
          <w:bCs/>
          <w:sz w:val="24"/>
          <w:szCs w:val="24"/>
        </w:rPr>
        <w:t>R2-1913407</w:t>
      </w:r>
    </w:p>
    <w:p w:rsidR="006D3016" w:rsidRPr="00341812" w:rsidRDefault="00A0326B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  <w:lang w:eastAsia="en-US"/>
        </w:rPr>
        <w:t>Chongqing, China, 14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- 18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October 2019</w:t>
      </w:r>
      <w:r w:rsidR="00FA21C0">
        <w:rPr>
          <w:rFonts w:ascii="Arial" w:hAnsi="Arial"/>
          <w:b/>
          <w:sz w:val="24"/>
          <w:szCs w:val="24"/>
        </w:rPr>
        <w:tab/>
      </w:r>
      <w:r w:rsidR="00EE1B61" w:rsidRPr="00FA21C0">
        <w:rPr>
          <w:rFonts w:ascii="Arial" w:hAnsi="Arial"/>
          <w:b/>
          <w:sz w:val="24"/>
          <w:szCs w:val="24"/>
        </w:rPr>
        <w:t xml:space="preserve">Revision of </w:t>
      </w:r>
      <w:r w:rsidR="00EE1B61" w:rsidRPr="00D47C24">
        <w:rPr>
          <w:rFonts w:ascii="Arial" w:eastAsia="Times New Roman" w:hAnsi="Arial"/>
          <w:b/>
          <w:bCs/>
          <w:sz w:val="24"/>
          <w:szCs w:val="24"/>
        </w:rPr>
        <w:t>R2-19</w:t>
      </w:r>
      <w:r w:rsidR="00EE1B61">
        <w:rPr>
          <w:rFonts w:ascii="Arial" w:eastAsia="Times New Roman" w:hAnsi="Arial"/>
          <w:b/>
          <w:bCs/>
          <w:sz w:val="24"/>
          <w:szCs w:val="24"/>
        </w:rPr>
        <w:t>11375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A0326B" w:rsidRPr="00A0326B">
        <w:rPr>
          <w:rFonts w:ascii="Arial" w:eastAsia="MS Mincho" w:hAnsi="Arial" w:cs="Arial"/>
          <w:b/>
          <w:bCs/>
          <w:sz w:val="24"/>
        </w:rPr>
        <w:t>6.16.2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4768A" w:rsidRPr="0064768A">
        <w:rPr>
          <w:rFonts w:ascii="Arial" w:eastAsia="Times New Roman" w:hAnsi="Arial" w:cs="Arial"/>
          <w:b/>
          <w:bCs/>
          <w:sz w:val="24"/>
          <w:lang w:eastAsia="en-US"/>
        </w:rPr>
        <w:t>Enhanced TCI States Activation/Deactivation PDSCH MAC CE for Multi-TRP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>NR_eMIMO-Core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150060" w:rsidRDefault="00C34362" w:rsidP="001E59F8">
      <w:pPr>
        <w:spacing w:after="240"/>
        <w:ind w:right="-101"/>
        <w:jc w:val="both"/>
      </w:pPr>
      <w:r>
        <w:t>In the RAN1 #9</w:t>
      </w:r>
      <w:r w:rsidR="00FC72DD">
        <w:rPr>
          <w:rFonts w:hint="eastAsia"/>
        </w:rPr>
        <w:t>6</w:t>
      </w:r>
      <w:r>
        <w:t xml:space="preserve"> meeting, </w:t>
      </w:r>
      <w:r w:rsidR="00021C3D">
        <w:t xml:space="preserve">RAN1 </w:t>
      </w:r>
      <w:r>
        <w:t>LS [</w:t>
      </w:r>
      <w:r w:rsidR="000C5C9E">
        <w:t>1</w:t>
      </w:r>
      <w:r>
        <w:t xml:space="preserve">] </w:t>
      </w:r>
      <w:r w:rsidR="00822278">
        <w:t>was</w:t>
      </w:r>
      <w:r>
        <w:t xml:space="preserve"> sent to </w:t>
      </w:r>
      <w:r w:rsidR="00E34771">
        <w:t>RAN2</w:t>
      </w:r>
      <w:r w:rsidR="009B63D6">
        <w:t xml:space="preserve"> </w:t>
      </w:r>
      <w:r w:rsidR="00150060">
        <w:t xml:space="preserve">on new MAC CE design for enhancement on mapping one or two TCI states for </w:t>
      </w:r>
      <w:r w:rsidR="00287611">
        <w:t>one</w:t>
      </w:r>
      <w:r w:rsidR="00150060">
        <w:t xml:space="preserve"> TCI codepoint </w:t>
      </w:r>
      <w:r w:rsidR="000C5C9E">
        <w:t>to support</w:t>
      </w:r>
      <w:r w:rsidR="00150060">
        <w:t xml:space="preserve"> the single PDCCH based multi-TRP/panel transmission.</w:t>
      </w:r>
    </w:p>
    <w:p w:rsidR="00822278" w:rsidRDefault="00822278" w:rsidP="001E59F8">
      <w:pPr>
        <w:spacing w:after="240"/>
        <w:ind w:right="-101"/>
        <w:jc w:val="both"/>
      </w:pPr>
      <w:r>
        <w:t xml:space="preserve">In </w:t>
      </w:r>
      <w:r w:rsidR="00150060">
        <w:t>this</w:t>
      </w:r>
      <w:r>
        <w:t xml:space="preserve"> paper we </w:t>
      </w:r>
      <w:r w:rsidR="00150060">
        <w:t xml:space="preserve">would like to propose </w:t>
      </w:r>
      <w:r>
        <w:t>our solutions on the MAC CE design.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150060" w:rsidRDefault="006C5688" w:rsidP="00D6422A">
      <w:pPr>
        <w:jc w:val="both"/>
      </w:pPr>
      <w:r>
        <w:t>According to the RAN1 LS [</w:t>
      </w:r>
      <w:r w:rsidR="00CB270C">
        <w:t>1</w:t>
      </w:r>
      <w:r>
        <w:t xml:space="preserve">], </w:t>
      </w:r>
      <w:r w:rsidR="00150060">
        <w:t xml:space="preserve">TCI indication framework shall be enhanced in Rel-16 for single PDCCH based multi-TRP/panel transmission scenario. When a single-DCI is used to schedule a multi-TCI transmission, the TCI field in the DCI needs to indicate </w:t>
      </w:r>
      <w:r w:rsidR="000C5C9E">
        <w:t>one</w:t>
      </w:r>
      <w:r w:rsidR="00150060">
        <w:t xml:space="preserve"> or </w:t>
      </w:r>
      <w:r w:rsidR="000C5C9E">
        <w:t>two</w:t>
      </w:r>
      <w:r w:rsidR="00150060">
        <w:t xml:space="preserve"> TCI states for the purpose of </w:t>
      </w:r>
      <w:r w:rsidR="00F12238">
        <w:t>indicating</w:t>
      </w:r>
      <w:r w:rsidR="00150060">
        <w:t xml:space="preserve"> the scheduled PDSCH.</w:t>
      </w:r>
    </w:p>
    <w:p w:rsidR="00150060" w:rsidRDefault="00150060" w:rsidP="00D6422A">
      <w:pPr>
        <w:jc w:val="both"/>
      </w:pPr>
      <w:r>
        <w:t xml:space="preserve">In Rel-15 NR system, UE is configured by RRC </w:t>
      </w:r>
      <w:r>
        <w:rPr>
          <w:rFonts w:hint="eastAsia"/>
        </w:rPr>
        <w:t xml:space="preserve">with </w:t>
      </w:r>
      <w:r>
        <w:t xml:space="preserve">a list of up to M candidate </w:t>
      </w:r>
      <w:r w:rsidR="00F852D4">
        <w:t>TCI</w:t>
      </w:r>
      <w:r w:rsidR="00781FA0">
        <w:t xml:space="preserve"> </w:t>
      </w:r>
      <w:r w:rsidR="00CB270C">
        <w:t xml:space="preserve">states </w:t>
      </w:r>
      <w:r w:rsidR="00781FA0">
        <w:t xml:space="preserve">on PDSCH for the purposes of QCL indication. The max number of TCI sates for UE specific PDSCH </w:t>
      </w:r>
      <w:r w:rsidR="00CB270C">
        <w:t>is</w:t>
      </w:r>
      <w:r w:rsidR="00781FA0">
        <w:t xml:space="preserve"> 128. </w:t>
      </w:r>
      <w:r w:rsidR="00C34F0C">
        <w:t xml:space="preserve">In </w:t>
      </w:r>
      <w:r w:rsidR="00CB270C">
        <w:t xml:space="preserve">the </w:t>
      </w:r>
      <w:r w:rsidR="00C34F0C">
        <w:t>session 6.1.3.14 of MAC specification [</w:t>
      </w:r>
      <w:r w:rsidR="00CB270C">
        <w:t>2</w:t>
      </w:r>
      <w:r w:rsidR="00C34F0C">
        <w:t xml:space="preserve">], the </w:t>
      </w:r>
      <w:r w:rsidR="00C34F0C" w:rsidRPr="00C34F0C">
        <w:t>TCI States Activation/Deactivation for UE-specific PDSCH MAC CE</w:t>
      </w:r>
      <w:r w:rsidR="00C34F0C">
        <w:t xml:space="preserve"> is used to </w:t>
      </w:r>
      <w:r w:rsidR="00CB270C" w:rsidRPr="00CB270C">
        <w:t xml:space="preserve">activate </w:t>
      </w:r>
      <w:r w:rsidR="00C34F0C">
        <w:t xml:space="preserve">up to 8 TCI states out of 128 </w:t>
      </w:r>
      <w:r w:rsidR="00CB270C">
        <w:t xml:space="preserve">configured TCI </w:t>
      </w:r>
      <w:r w:rsidR="00C34F0C">
        <w:t xml:space="preserve">for PDSCH QCL indication. Network should use this MAC CE to configure the activated TCI states for UE. The L1 signaling 3-bit DCI </w:t>
      </w:r>
      <w:r w:rsidR="00C34F0C" w:rsidRPr="00B9580D">
        <w:rPr>
          <w:i/>
        </w:rPr>
        <w:t>Transmission Configuration Indication</w:t>
      </w:r>
      <w:r w:rsidR="00C34F0C" w:rsidRPr="00B9580D">
        <w:t xml:space="preserve"> field</w:t>
      </w:r>
      <w:r w:rsidR="00C34F0C">
        <w:t xml:space="preserve"> can dynamically indicate the TCI states for the PDSCH transmission.</w:t>
      </w:r>
    </w:p>
    <w:p w:rsidR="00287611" w:rsidRDefault="00287611" w:rsidP="00287611">
      <w:pPr>
        <w:keepNext/>
        <w:jc w:val="center"/>
      </w:pPr>
      <w:r w:rsidRPr="00B9580D">
        <w:object w:dxaOrig="5712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164.3pt" o:ole="">
            <v:imagedata r:id="rId8" o:title=""/>
          </v:shape>
          <o:OLEObject Type="Embed" ProgID="Visio.Drawing.15" ShapeID="_x0000_i1025" DrawAspect="Content" ObjectID="_1631651170" r:id="rId9"/>
        </w:object>
      </w:r>
    </w:p>
    <w:p w:rsidR="00C34F0C" w:rsidRDefault="00287611" w:rsidP="00287611">
      <w:pPr>
        <w:pStyle w:val="Caption"/>
        <w:jc w:val="center"/>
      </w:pPr>
      <w:r>
        <w:t xml:space="preserve">Figure </w:t>
      </w:r>
      <w:fldSimple w:instr=" SEQ Figure \* ARABIC ">
        <w:r w:rsidR="00CC3C52">
          <w:rPr>
            <w:noProof/>
          </w:rPr>
          <w:t>1</w:t>
        </w:r>
      </w:fldSimple>
      <w:r>
        <w:t xml:space="preserve"> Rel-15 </w:t>
      </w:r>
      <w:r w:rsidRPr="00B9580D">
        <w:rPr>
          <w:lang w:eastAsia="ko-KR"/>
        </w:rPr>
        <w:t>TCI States Activation/Deactivation for UE-specific PDSCH MAC CE</w:t>
      </w:r>
    </w:p>
    <w:p w:rsidR="00C34F0C" w:rsidRDefault="00287611" w:rsidP="00021C3D">
      <w:pPr>
        <w:jc w:val="both"/>
      </w:pPr>
      <w:r>
        <w:t xml:space="preserve">Fig. 1 shows the Rel-15 TCI </w:t>
      </w:r>
      <w:r w:rsidR="00CB270C">
        <w:t>S</w:t>
      </w:r>
      <w:r>
        <w:t xml:space="preserve">tates </w:t>
      </w:r>
      <w:r w:rsidR="00CB270C">
        <w:t>A</w:t>
      </w:r>
      <w:r>
        <w:t>ctivation/</w:t>
      </w:r>
      <w:r w:rsidR="00CB270C">
        <w:t>D</w:t>
      </w:r>
      <w:r>
        <w:t>eactivation for UE-specific PDSCH MAC CE</w:t>
      </w:r>
      <w:r w:rsidR="00C666CB">
        <w:t xml:space="preserve"> (</w:t>
      </w:r>
      <w:r w:rsidR="00380F11">
        <w:t>call</w:t>
      </w:r>
      <w:r w:rsidR="00C666CB">
        <w:t xml:space="preserve"> Rel-15 TCI state MAC CE </w:t>
      </w:r>
      <w:r w:rsidR="00380F11">
        <w:t>for short</w:t>
      </w:r>
      <w:r w:rsidR="00C666CB">
        <w:t>)</w:t>
      </w:r>
      <w:r>
        <w:t>, and each TCI code point in a DCI can correspond to</w:t>
      </w:r>
      <w:r w:rsidR="00CB270C">
        <w:t xml:space="preserve"> only</w:t>
      </w:r>
      <w:r>
        <w:t xml:space="preserve"> one TCI states.</w:t>
      </w:r>
    </w:p>
    <w:p w:rsidR="00287611" w:rsidRDefault="00287611" w:rsidP="00021C3D">
      <w:pPr>
        <w:jc w:val="both"/>
      </w:pPr>
      <w:r>
        <w:lastRenderedPageBreak/>
        <w:t>Considering the requirement from RAN1 on supporting the mapping</w:t>
      </w:r>
      <w:r w:rsidR="00F12238">
        <w:t xml:space="preserve"> of</w:t>
      </w:r>
      <w:r>
        <w:t xml:space="preserve"> one or two TCI states for one TCI codepoint in DCI</w:t>
      </w:r>
      <w:r w:rsidR="000C5C9E">
        <w:t xml:space="preserve"> for multi-TRP scenario</w:t>
      </w:r>
      <w:r w:rsidR="00F12238">
        <w:t>,</w:t>
      </w:r>
      <w:r>
        <w:t xml:space="preserve"> </w:t>
      </w:r>
      <w:r w:rsidR="00F12238">
        <w:t>t</w:t>
      </w:r>
      <w:r>
        <w:t xml:space="preserve">he Rel-15 MAC CE bitmap based TCI states structure obviously </w:t>
      </w:r>
      <w:r w:rsidR="00375F5B">
        <w:t>cannot</w:t>
      </w:r>
      <w:r>
        <w:t xml:space="preserve"> provide such mapping information (i.e. </w:t>
      </w:r>
      <w:r w:rsidR="000C5C9E">
        <w:t xml:space="preserve">mapping </w:t>
      </w:r>
      <w:r>
        <w:t>two TCI states to one TCI code point). Therefore, a new MAC CE should be introduced to support activating one or two TCI states mapping to each TCI codepoint</w:t>
      </w:r>
      <w:r w:rsidR="000C5C9E">
        <w:t>.</w:t>
      </w:r>
    </w:p>
    <w:p w:rsidR="00287611" w:rsidRPr="00150060" w:rsidRDefault="00287611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1. Introduce a new MAC CE to support activating </w:t>
      </w:r>
      <w:r w:rsidR="001A7F54">
        <w:rPr>
          <w:b/>
          <w:bCs/>
        </w:rPr>
        <w:t>one</w:t>
      </w:r>
      <w:r w:rsidRPr="00150060">
        <w:rPr>
          <w:b/>
          <w:bCs/>
        </w:rPr>
        <w:t xml:space="preserve"> or </w:t>
      </w:r>
      <w:r w:rsidR="001A7F54">
        <w:rPr>
          <w:b/>
          <w:bCs/>
        </w:rPr>
        <w:t>two</w:t>
      </w:r>
      <w:r w:rsidRPr="00150060">
        <w:rPr>
          <w:b/>
          <w:bCs/>
        </w:rPr>
        <w:t xml:space="preserve"> TCI states mapping to one TCI codep</w:t>
      </w:r>
      <w:r>
        <w:rPr>
          <w:b/>
          <w:bCs/>
        </w:rPr>
        <w:t>o</w:t>
      </w:r>
      <w:r w:rsidRPr="00150060">
        <w:rPr>
          <w:b/>
          <w:bCs/>
        </w:rPr>
        <w:t>int.</w:t>
      </w:r>
    </w:p>
    <w:p w:rsidR="00150060" w:rsidRDefault="00C6046F" w:rsidP="00021C3D">
      <w:pPr>
        <w:jc w:val="both"/>
      </w:pPr>
      <w:r>
        <w:t xml:space="preserve">For the new MAC CE design, there are two </w:t>
      </w:r>
      <w:r w:rsidR="004E172E">
        <w:t>options</w:t>
      </w:r>
      <w:r>
        <w:t xml:space="preserve"> to </w:t>
      </w:r>
      <w:r w:rsidR="00380F11" w:rsidRPr="00380F11">
        <w:t xml:space="preserve">satisfy </w:t>
      </w:r>
      <w:r w:rsidR="00811EA6">
        <w:t>the requirements.</w:t>
      </w:r>
    </w:p>
    <w:p w:rsidR="00D16B22" w:rsidRDefault="00D16B22" w:rsidP="00021C3D">
      <w:pPr>
        <w:numPr>
          <w:ilvl w:val="0"/>
          <w:numId w:val="15"/>
        </w:numPr>
        <w:jc w:val="both"/>
      </w:pPr>
      <w:r>
        <w:t>Option 1: The new MAC CE is used to indicate the mapping relationship between activated TCI states and TCI codepoint.</w:t>
      </w:r>
    </w:p>
    <w:p w:rsidR="00D16B22" w:rsidRDefault="00D16B22" w:rsidP="00021C3D">
      <w:pPr>
        <w:jc w:val="both"/>
      </w:pPr>
      <w:r>
        <w:t xml:space="preserve">In option 1, Rel-15 TCI state MAC CE still be used for </w:t>
      </w:r>
      <w:r w:rsidR="00380F11">
        <w:t xml:space="preserve">indicating the </w:t>
      </w:r>
      <w:r>
        <w:t xml:space="preserve">activated TCI states without change. The new MAC CE works for </w:t>
      </w:r>
      <w:r w:rsidR="00380F11">
        <w:t>providing</w:t>
      </w:r>
      <w:r>
        <w:t xml:space="preserve"> the mapping relationship between activated TCI states (from Rel-15 TCI state MAC CE) and </w:t>
      </w:r>
      <w:r w:rsidR="00380F11">
        <w:t xml:space="preserve">each </w:t>
      </w:r>
      <w:r>
        <w:t xml:space="preserve">TCI codepoint. Fig. 2 </w:t>
      </w:r>
      <w:r w:rsidR="00380F11">
        <w:t>is</w:t>
      </w:r>
      <w:r>
        <w:t xml:space="preserve"> the proposed </w:t>
      </w:r>
      <w:r w:rsidR="00380F11">
        <w:t>E</w:t>
      </w:r>
      <w:r w:rsidRPr="00D16B22">
        <w:t>nhanced TCI States Activation/Deactivation PDSCH MAC CE</w:t>
      </w:r>
      <w:r>
        <w:t>.</w:t>
      </w:r>
      <w:r w:rsidR="00CC3C52">
        <w:t xml:space="preserve"> It is a </w:t>
      </w:r>
      <w:r w:rsidR="00380F11">
        <w:t>variable</w:t>
      </w:r>
      <w:r w:rsidR="00CC3C52">
        <w:t xml:space="preserve"> size MAC CE.</w:t>
      </w:r>
    </w:p>
    <w:p w:rsidR="00D16B22" w:rsidRDefault="00F37AEB" w:rsidP="00021C3D">
      <w:pPr>
        <w:keepNext/>
        <w:jc w:val="center"/>
      </w:pPr>
      <w:r>
        <w:object w:dxaOrig="5713" w:dyaOrig="3912">
          <v:shape id="_x0000_i1026" type="#_x0000_t75" style="width:285.7pt;height:195.25pt" o:ole="">
            <v:imagedata r:id="rId10" o:title=""/>
          </v:shape>
          <o:OLEObject Type="Embed" ProgID="Visio.Drawing.15" ShapeID="_x0000_i1026" DrawAspect="Content" ObjectID="_1631651171" r:id="rId11"/>
        </w:object>
      </w:r>
    </w:p>
    <w:p w:rsidR="00811EA6" w:rsidRDefault="00D16B22" w:rsidP="00D16B22">
      <w:pPr>
        <w:pStyle w:val="Caption"/>
        <w:jc w:val="center"/>
      </w:pPr>
      <w:r>
        <w:t xml:space="preserve">Figure </w:t>
      </w:r>
      <w:fldSimple w:instr=" SEQ Figure \* ARABIC ">
        <w:r w:rsidR="00CC3C52">
          <w:rPr>
            <w:noProof/>
          </w:rPr>
          <w:t>2</w:t>
        </w:r>
      </w:fldSimple>
      <w:r>
        <w:t xml:space="preserve"> </w:t>
      </w:r>
      <w:r w:rsidRPr="00D16B22">
        <w:t>Enhanced TCI States Activation/Deactivation PDSCH MAC CE</w:t>
      </w:r>
      <w:r>
        <w:t xml:space="preserve"> in option 1</w:t>
      </w:r>
    </w:p>
    <w:p w:rsidR="00150060" w:rsidRDefault="00D16B22" w:rsidP="00021C3D">
      <w:pPr>
        <w:jc w:val="both"/>
        <w:rPr>
          <w:noProof/>
        </w:rPr>
      </w:pPr>
      <w:r w:rsidRPr="00D16B22">
        <w:rPr>
          <w:bCs/>
        </w:rPr>
        <w:t xml:space="preserve">In </w:t>
      </w:r>
      <w:r>
        <w:rPr>
          <w:bCs/>
        </w:rPr>
        <w:t xml:space="preserve">Fig.2, </w:t>
      </w:r>
      <w:r w:rsidR="00C666CB">
        <w:rPr>
          <w:bCs/>
        </w:rPr>
        <w:t>Serving Cell ID indicates the identity of the Serving Cell for which the</w:t>
      </w:r>
      <w:r w:rsidR="00CB270C">
        <w:rPr>
          <w:bCs/>
        </w:rPr>
        <w:t xml:space="preserve"> new</w:t>
      </w:r>
      <w:r w:rsidR="00C666CB">
        <w:rPr>
          <w:bCs/>
        </w:rPr>
        <w:t xml:space="preserve"> MAC CE applies. BWP ID indicates a DL BWP for which </w:t>
      </w:r>
      <w:r w:rsidR="00CB270C">
        <w:rPr>
          <w:bCs/>
        </w:rPr>
        <w:t xml:space="preserve">the new </w:t>
      </w:r>
      <w:r w:rsidR="00C666CB">
        <w:rPr>
          <w:bCs/>
        </w:rPr>
        <w:t xml:space="preserve">MAC CE applies as the codepoint of the DCI </w:t>
      </w:r>
      <w:r w:rsidR="00C666CB" w:rsidRPr="00B9580D">
        <w:rPr>
          <w:i/>
          <w:noProof/>
        </w:rPr>
        <w:t>bandwidth part indicator</w:t>
      </w:r>
      <w:r w:rsidR="00C666CB" w:rsidRPr="00B9580D">
        <w:rPr>
          <w:noProof/>
        </w:rPr>
        <w:t xml:space="preserve"> field</w:t>
      </w:r>
      <w:r w:rsidR="00C666CB">
        <w:rPr>
          <w:noProof/>
        </w:rPr>
        <w:t xml:space="preserve"> which has the same definition of Rel-15 TCI state MAC CE.</w:t>
      </w:r>
    </w:p>
    <w:p w:rsidR="00C666CB" w:rsidRDefault="00C666CB" w:rsidP="00021C3D">
      <w:pPr>
        <w:jc w:val="both"/>
        <w:rPr>
          <w:noProof/>
        </w:rPr>
      </w:pPr>
      <w:r>
        <w:rPr>
          <w:noProof/>
        </w:rPr>
        <w:t>The activated TCI index</w:t>
      </w:r>
      <w:r w:rsidR="004D2315" w:rsidRPr="004D2315">
        <w:rPr>
          <w:noProof/>
          <w:vertAlign w:val="subscript"/>
        </w:rPr>
        <w:t>i,j</w:t>
      </w:r>
      <w:r>
        <w:rPr>
          <w:noProof/>
        </w:rPr>
        <w:t xml:space="preserve"> field indicates the index of the activated TCI states with the orinal position in the Rel-15 TCI state MAC CE. </w:t>
      </w:r>
    </w:p>
    <w:p w:rsidR="005877E1" w:rsidRDefault="00C666CB" w:rsidP="00021C3D">
      <w:pPr>
        <w:jc w:val="both"/>
      </w:pPr>
      <w:r>
        <w:rPr>
          <w:noProof/>
        </w:rPr>
        <w:t xml:space="preserve">Since the </w:t>
      </w:r>
      <w:r>
        <w:t xml:space="preserve">DCI </w:t>
      </w:r>
      <w:r w:rsidRPr="00B9580D">
        <w:rPr>
          <w:i/>
        </w:rPr>
        <w:t>Transmission Configuration Indication</w:t>
      </w:r>
      <w:r w:rsidRPr="00B9580D">
        <w:t xml:space="preserve"> field</w:t>
      </w:r>
      <w:r>
        <w:t xml:space="preserve"> is 3-bit, there are </w:t>
      </w:r>
      <w:r w:rsidR="005877E1">
        <w:t>up to</w:t>
      </w:r>
      <w:r>
        <w:t xml:space="preserve"> 8 TCI codepoint in DCI. </w:t>
      </w:r>
      <w:r w:rsidR="00F12238">
        <w:rPr>
          <w:rFonts w:hint="eastAsia"/>
        </w:rPr>
        <w:t>I</w:t>
      </w:r>
      <w:r>
        <w:t xml:space="preserve">f each TCI codepoint in a DCI </w:t>
      </w:r>
      <w:r w:rsidR="005877E1">
        <w:t>has to</w:t>
      </w:r>
      <w:r>
        <w:t xml:space="preserve"> correspond to </w:t>
      </w:r>
      <w:r w:rsidR="005877E1">
        <w:t>two</w:t>
      </w:r>
      <w:r>
        <w:t xml:space="preserve"> different TCI state</w:t>
      </w:r>
      <w:r w:rsidR="005877E1">
        <w:t>s</w:t>
      </w:r>
      <w:r>
        <w:t xml:space="preserve">, at most 16 </w:t>
      </w:r>
      <w:r w:rsidR="005877E1">
        <w:t xml:space="preserve">different </w:t>
      </w:r>
      <w:r>
        <w:t xml:space="preserve">TCI states should be activated in the Rel-15 TCI state MAC CE. </w:t>
      </w:r>
      <w:r w:rsidR="00377BBE">
        <w:t>Since the current maximum number of activated TCI states is 8, the activated TCI index is 3-bit in Figure 2.</w:t>
      </w:r>
    </w:p>
    <w:p w:rsidR="00C666CB" w:rsidRDefault="00253AF1" w:rsidP="00021C3D">
      <w:pPr>
        <w:jc w:val="both"/>
      </w:pPr>
      <w:r>
        <w:t xml:space="preserve">We also think whether to increase the maximum number of </w:t>
      </w:r>
      <w:r w:rsidR="00B325A4">
        <w:t xml:space="preserve">the </w:t>
      </w:r>
      <w:r>
        <w:t xml:space="preserve">activated TCI states or not should be decided by RAN1. </w:t>
      </w:r>
    </w:p>
    <w:p w:rsidR="00253AF1" w:rsidRDefault="009C265D" w:rsidP="00021C3D">
      <w:pPr>
        <w:jc w:val="both"/>
      </w:pPr>
      <w:r>
        <w:t xml:space="preserve">For each TCI codepoint, one octet can be used for two activated TCI index corresponding to the up to two TCI states. </w:t>
      </w:r>
      <w:r w:rsidR="00B325A4">
        <w:t>T</w:t>
      </w:r>
      <w:r>
        <w:t xml:space="preserve">he second TCI states index </w:t>
      </w:r>
      <w:r w:rsidR="00B325A4">
        <w:t>can be</w:t>
      </w:r>
      <w:r>
        <w:t xml:space="preserve"> indicated by the corresponding C</w:t>
      </w:r>
      <w:r w:rsidR="00B325A4" w:rsidRPr="00B325A4">
        <w:rPr>
          <w:vertAlign w:val="subscript"/>
        </w:rPr>
        <w:t>i</w:t>
      </w:r>
      <w:r>
        <w:t xml:space="preserve"> field in the second octet of this MAC CE. If C</w:t>
      </w:r>
      <w:r w:rsidRPr="00B325A4">
        <w:rPr>
          <w:vertAlign w:val="subscript"/>
        </w:rPr>
        <w:t>i</w:t>
      </w:r>
      <w:r>
        <w:t xml:space="preserve"> field is 1, the second activated TCI index is</w:t>
      </w:r>
      <w:r w:rsidR="00B325A4">
        <w:t xml:space="preserve"> valid and </w:t>
      </w:r>
      <w:r>
        <w:t>indicated for the corresponding TCI codepoint i. If C</w:t>
      </w:r>
      <w:r w:rsidRPr="00B325A4">
        <w:rPr>
          <w:vertAlign w:val="subscript"/>
        </w:rPr>
        <w:t>i</w:t>
      </w:r>
      <w:r>
        <w:t xml:space="preserve"> field is 0, the second activated TCI index is not </w:t>
      </w:r>
      <w:r w:rsidR="00B325A4">
        <w:t xml:space="preserve">valid and not </w:t>
      </w:r>
      <w:r>
        <w:t>indicated for the corresponding TCI codepoint i, and the second activated TCI index can be ignored by UE.</w:t>
      </w:r>
    </w:p>
    <w:p w:rsidR="009C265D" w:rsidRDefault="009C265D" w:rsidP="00021C3D">
      <w:pPr>
        <w:numPr>
          <w:ilvl w:val="0"/>
          <w:numId w:val="15"/>
        </w:numPr>
        <w:jc w:val="both"/>
      </w:pPr>
      <w:r>
        <w:t xml:space="preserve">Option 2: The new MAC CE </w:t>
      </w:r>
      <w:r w:rsidR="009E62FB">
        <w:t xml:space="preserve">is introduced </w:t>
      </w:r>
      <w:r w:rsidR="00CC3C52">
        <w:t>to using explicit TCI state ID.</w:t>
      </w:r>
    </w:p>
    <w:p w:rsidR="00CC3C52" w:rsidRDefault="00CC3C52" w:rsidP="00021C3D">
      <w:pPr>
        <w:jc w:val="both"/>
      </w:pPr>
      <w:r>
        <w:lastRenderedPageBreak/>
        <w:t xml:space="preserve">In option 2, the MAC CE </w:t>
      </w:r>
      <w:r w:rsidR="00B325A4">
        <w:t xml:space="preserve">can </w:t>
      </w:r>
      <w:r>
        <w:t xml:space="preserve">use the explicit TCI state ID to </w:t>
      </w:r>
      <w:r w:rsidR="00B325A4">
        <w:t xml:space="preserve">directly </w:t>
      </w:r>
      <w:r>
        <w:t xml:space="preserve">indicate the activated TCI state ID for each codepoint. Fig. 3 gives the proposed </w:t>
      </w:r>
      <w:r w:rsidRPr="00D16B22">
        <w:t>Enhanced TCI States Activation/Deactivation PDSCH MAC CE</w:t>
      </w:r>
      <w:r>
        <w:t xml:space="preserve">. </w:t>
      </w:r>
    </w:p>
    <w:p w:rsidR="00CC3C52" w:rsidRDefault="00CB270C" w:rsidP="00021C3D">
      <w:pPr>
        <w:keepNext/>
        <w:jc w:val="center"/>
      </w:pPr>
      <w:r>
        <w:object w:dxaOrig="5713" w:dyaOrig="5029">
          <v:shape id="_x0000_i1027" type="#_x0000_t75" style="width:256.15pt;height:225.7pt" o:ole="">
            <v:imagedata r:id="rId12" o:title=""/>
          </v:shape>
          <o:OLEObject Type="Embed" ProgID="Visio.Drawing.15" ShapeID="_x0000_i1027" DrawAspect="Content" ObjectID="_1631651172" r:id="rId13"/>
        </w:object>
      </w:r>
    </w:p>
    <w:p w:rsidR="009C265D" w:rsidRDefault="00CC3C52" w:rsidP="00CC3C5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</w:t>
      </w:r>
      <w:r w:rsidRPr="00D16B22">
        <w:t>Enhanced TCI States Activation/Deactivation PDSCH MAC CE</w:t>
      </w:r>
      <w:r>
        <w:t xml:space="preserve"> in option 2</w:t>
      </w:r>
    </w:p>
    <w:p w:rsidR="001A118C" w:rsidRDefault="00B325A4" w:rsidP="00021C3D">
      <w:pPr>
        <w:jc w:val="both"/>
        <w:rPr>
          <w:vertAlign w:val="subscript"/>
        </w:rPr>
      </w:pPr>
      <w:r>
        <w:t xml:space="preserve">Each TCI codepoint </w:t>
      </w:r>
      <w:r w:rsidR="001A118C">
        <w:t>i</w:t>
      </w:r>
      <w:r>
        <w:t xml:space="preserve"> in DCI can correspond to </w:t>
      </w:r>
      <w:r w:rsidR="001A118C">
        <w:t>t</w:t>
      </w:r>
      <w:r>
        <w:t>he TCI state ID</w:t>
      </w:r>
      <w:r w:rsidRPr="00B325A4">
        <w:rPr>
          <w:vertAlign w:val="subscript"/>
        </w:rPr>
        <w:t>i,</w:t>
      </w:r>
      <w:r w:rsidR="001A118C">
        <w:rPr>
          <w:vertAlign w:val="subscript"/>
        </w:rPr>
        <w:t>1</w:t>
      </w:r>
      <w:r>
        <w:t xml:space="preserve"> and TCI state ID</w:t>
      </w:r>
      <w:r w:rsidRPr="00B325A4">
        <w:rPr>
          <w:vertAlign w:val="subscript"/>
        </w:rPr>
        <w:t>i,2</w:t>
      </w:r>
      <w:r w:rsidR="001A118C">
        <w:t>, while whether the TCI state ID</w:t>
      </w:r>
      <w:r w:rsidR="001A118C" w:rsidRPr="00B325A4">
        <w:rPr>
          <w:vertAlign w:val="subscript"/>
        </w:rPr>
        <w:t>i,2</w:t>
      </w:r>
      <w:r w:rsidR="001A118C">
        <w:t xml:space="preserve"> is present or not depends on the C field in the first bit of each octet containing the TCI state ID</w:t>
      </w:r>
      <w:r w:rsidR="001A118C" w:rsidRPr="00B325A4">
        <w:rPr>
          <w:vertAlign w:val="subscript"/>
        </w:rPr>
        <w:t>i,</w:t>
      </w:r>
      <w:r w:rsidR="001A118C">
        <w:rPr>
          <w:vertAlign w:val="subscript"/>
        </w:rPr>
        <w:t>1.</w:t>
      </w:r>
    </w:p>
    <w:p w:rsidR="00CC3C52" w:rsidRDefault="00CC3C52" w:rsidP="00021C3D">
      <w:pPr>
        <w:jc w:val="both"/>
      </w:pPr>
      <w:r>
        <w:t>The C field indicates whether the octets containing TCI state ID</w:t>
      </w:r>
      <w:r w:rsidR="00B325A4" w:rsidRPr="00B325A4">
        <w:rPr>
          <w:vertAlign w:val="subscript"/>
        </w:rPr>
        <w:t>i,2</w:t>
      </w:r>
      <w:r>
        <w:t xml:space="preserve"> for the second TRP is present or not. If C field is set to 1, the octet containing </w:t>
      </w:r>
      <w:r w:rsidR="00B325A4">
        <w:t>TCI state ID</w:t>
      </w:r>
      <w:r w:rsidR="00B325A4" w:rsidRPr="00B325A4">
        <w:rPr>
          <w:vertAlign w:val="subscript"/>
        </w:rPr>
        <w:t>i,2</w:t>
      </w:r>
      <w:r w:rsidR="00B325A4">
        <w:t xml:space="preserve"> </w:t>
      </w:r>
      <w:r w:rsidR="00D07BDF">
        <w:t xml:space="preserve">for second TRP </w:t>
      </w:r>
      <w:r>
        <w:t xml:space="preserve">is present. </w:t>
      </w:r>
      <w:r w:rsidR="00D07BDF">
        <w:t xml:space="preserve">If C is 0, the octet containing </w:t>
      </w:r>
      <w:r w:rsidR="00B325A4">
        <w:t>TCI state ID</w:t>
      </w:r>
      <w:r w:rsidR="00B325A4" w:rsidRPr="00B325A4">
        <w:rPr>
          <w:vertAlign w:val="subscript"/>
        </w:rPr>
        <w:t>i,2</w:t>
      </w:r>
      <w:r w:rsidR="00B325A4">
        <w:t xml:space="preserve"> </w:t>
      </w:r>
      <w:r w:rsidR="00D07BDF">
        <w:t>for second TRP is not present.</w:t>
      </w:r>
    </w:p>
    <w:p w:rsidR="00CC3C52" w:rsidRPr="00CC3C52" w:rsidRDefault="00D07BDF" w:rsidP="00021C3D">
      <w:pPr>
        <w:jc w:val="both"/>
      </w:pPr>
      <w:r>
        <w:t xml:space="preserve">In our view, both two options are workable. </w:t>
      </w:r>
      <w:r w:rsidR="00B325A4">
        <w:t xml:space="preserve">RAN2 can down select from these two options for </w:t>
      </w:r>
      <w:r w:rsidR="00B325A4" w:rsidRPr="00B325A4">
        <w:t>Enhanced TCI States Activation/Deactivation PDSCH MAC CE.</w:t>
      </w:r>
    </w:p>
    <w:p w:rsidR="00150060" w:rsidRDefault="00150060" w:rsidP="00021C3D">
      <w:pPr>
        <w:jc w:val="both"/>
        <w:rPr>
          <w:b/>
          <w:bCs/>
        </w:rPr>
      </w:pPr>
      <w:r w:rsidRPr="00150060">
        <w:rPr>
          <w:b/>
          <w:bCs/>
        </w:rPr>
        <w:t>Proposal 2. The maximum number of activated TCI states by MAC CE should be decided by RAN1.</w:t>
      </w:r>
    </w:p>
    <w:p w:rsidR="00150060" w:rsidRDefault="00150060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3. RAN2 </w:t>
      </w:r>
      <w:r w:rsidR="00AC5F66">
        <w:rPr>
          <w:b/>
          <w:bCs/>
        </w:rPr>
        <w:t xml:space="preserve">should </w:t>
      </w:r>
      <w:r w:rsidR="00AC5F66" w:rsidRPr="00150060">
        <w:rPr>
          <w:b/>
          <w:bCs/>
        </w:rPr>
        <w:t>down select</w:t>
      </w:r>
      <w:r w:rsidRPr="00150060">
        <w:rPr>
          <w:b/>
          <w:bCs/>
        </w:rPr>
        <w:t xml:space="preserve"> </w:t>
      </w:r>
      <w:r w:rsidR="00D07BDF">
        <w:rPr>
          <w:b/>
          <w:bCs/>
        </w:rPr>
        <w:t>from the</w:t>
      </w:r>
      <w:r w:rsidRPr="00150060">
        <w:rPr>
          <w:b/>
          <w:bCs/>
        </w:rPr>
        <w:t xml:space="preserve"> two </w:t>
      </w:r>
      <w:r w:rsidR="00D07BDF">
        <w:rPr>
          <w:b/>
          <w:bCs/>
        </w:rPr>
        <w:t>options</w:t>
      </w:r>
      <w:r w:rsidRPr="00150060">
        <w:rPr>
          <w:b/>
          <w:bCs/>
        </w:rPr>
        <w:t xml:space="preserve"> for </w:t>
      </w:r>
      <w:bookmarkStart w:id="3" w:name="_Hlk16718303"/>
      <w:r w:rsidR="00D07BDF" w:rsidRPr="00D07BDF">
        <w:rPr>
          <w:b/>
          <w:bCs/>
        </w:rPr>
        <w:t>Enhanced TCI States Activation/Deactivation PDSCH MAC CE</w:t>
      </w:r>
      <w:r w:rsidRPr="00150060">
        <w:rPr>
          <w:b/>
          <w:bCs/>
        </w:rPr>
        <w:t>.</w:t>
      </w:r>
    </w:p>
    <w:bookmarkEnd w:id="3"/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021C3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 recommend RAN2 to discuss and adopt the following proposals:</w:t>
      </w:r>
    </w:p>
    <w:p w:rsidR="00D07BDF" w:rsidRPr="00150060" w:rsidRDefault="00D07BDF" w:rsidP="00021C3D">
      <w:pPr>
        <w:jc w:val="both"/>
        <w:rPr>
          <w:b/>
          <w:bCs/>
        </w:rPr>
      </w:pPr>
      <w:bookmarkStart w:id="4" w:name="_Hlk16847771"/>
      <w:r w:rsidRPr="00150060">
        <w:rPr>
          <w:b/>
          <w:bCs/>
        </w:rPr>
        <w:t xml:space="preserve">Proposal 1. Introduce a new MAC CE to support activating </w:t>
      </w:r>
      <w:r w:rsidR="001A7F54">
        <w:rPr>
          <w:b/>
          <w:bCs/>
        </w:rPr>
        <w:t>one</w:t>
      </w:r>
      <w:r w:rsidRPr="00150060">
        <w:rPr>
          <w:b/>
          <w:bCs/>
        </w:rPr>
        <w:t xml:space="preserve"> or </w:t>
      </w:r>
      <w:r w:rsidR="001A7F54">
        <w:rPr>
          <w:b/>
          <w:bCs/>
        </w:rPr>
        <w:t>two</w:t>
      </w:r>
      <w:r w:rsidRPr="00150060">
        <w:rPr>
          <w:b/>
          <w:bCs/>
        </w:rPr>
        <w:t xml:space="preserve"> TCI states mapping to one TCI codep</w:t>
      </w:r>
      <w:r>
        <w:rPr>
          <w:b/>
          <w:bCs/>
        </w:rPr>
        <w:t>o</w:t>
      </w:r>
      <w:r w:rsidRPr="00150060">
        <w:rPr>
          <w:b/>
          <w:bCs/>
        </w:rPr>
        <w:t>int.</w:t>
      </w:r>
    </w:p>
    <w:p w:rsidR="00D07BDF" w:rsidRDefault="00D07BDF" w:rsidP="00021C3D">
      <w:pPr>
        <w:jc w:val="both"/>
        <w:rPr>
          <w:b/>
          <w:bCs/>
        </w:rPr>
      </w:pPr>
      <w:r w:rsidRPr="00150060">
        <w:rPr>
          <w:b/>
          <w:bCs/>
        </w:rPr>
        <w:t>Proposal 2. The maximum number of activated TCI states by MAC CE should be decided by RAN1.</w:t>
      </w:r>
    </w:p>
    <w:p w:rsidR="00D07BDF" w:rsidRDefault="00D07BDF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3. RAN2 </w:t>
      </w:r>
      <w:r w:rsidR="00AC5F66">
        <w:rPr>
          <w:b/>
          <w:bCs/>
        </w:rPr>
        <w:t xml:space="preserve">should </w:t>
      </w:r>
      <w:r w:rsidRPr="00150060">
        <w:rPr>
          <w:b/>
          <w:bCs/>
        </w:rPr>
        <w:t>down</w:t>
      </w:r>
      <w:r w:rsidR="000029AE">
        <w:rPr>
          <w:b/>
          <w:bCs/>
        </w:rPr>
        <w:t xml:space="preserve"> </w:t>
      </w:r>
      <w:r w:rsidRPr="00150060">
        <w:rPr>
          <w:b/>
          <w:bCs/>
        </w:rPr>
        <w:t xml:space="preserve">select </w:t>
      </w:r>
      <w:r>
        <w:rPr>
          <w:b/>
          <w:bCs/>
        </w:rPr>
        <w:t>from the</w:t>
      </w:r>
      <w:r w:rsidRPr="00150060">
        <w:rPr>
          <w:b/>
          <w:bCs/>
        </w:rPr>
        <w:t xml:space="preserve"> two </w:t>
      </w:r>
      <w:r>
        <w:rPr>
          <w:b/>
          <w:bCs/>
        </w:rPr>
        <w:t>options</w:t>
      </w:r>
      <w:r w:rsidRPr="00150060">
        <w:rPr>
          <w:b/>
          <w:bCs/>
        </w:rPr>
        <w:t xml:space="preserve"> for </w:t>
      </w:r>
      <w:r w:rsidRPr="00D07BDF">
        <w:rPr>
          <w:b/>
          <w:bCs/>
        </w:rPr>
        <w:t>Enhanced TCI States Activation/Deactivation PDSCH MAC CE</w:t>
      </w:r>
      <w:r w:rsidRPr="00150060">
        <w:rPr>
          <w:b/>
          <w:bCs/>
        </w:rPr>
        <w:t>.</w:t>
      </w:r>
    </w:p>
    <w:bookmarkEnd w:id="4"/>
    <w:p w:rsidR="00597D59" w:rsidRPr="00383F56" w:rsidRDefault="00597D59" w:rsidP="00597D59">
      <w:pPr>
        <w:pStyle w:val="Heading1"/>
      </w:pPr>
      <w:r w:rsidRPr="00383F56">
        <w:t>References</w:t>
      </w:r>
    </w:p>
    <w:p w:rsidR="007B5BFD" w:rsidRDefault="00021C3D" w:rsidP="00BB3503">
      <w:pPr>
        <w:numPr>
          <w:ilvl w:val="0"/>
          <w:numId w:val="3"/>
        </w:numPr>
      </w:pPr>
      <w:bookmarkStart w:id="5" w:name="_Ref510447685"/>
      <w:r w:rsidRPr="00021C3D">
        <w:t>R1-1903697</w:t>
      </w:r>
      <w:r w:rsidR="00597D59">
        <w:t>,</w:t>
      </w:r>
      <w:r w:rsidR="00597D59" w:rsidRPr="007A6DC7">
        <w:t xml:space="preserve"> </w:t>
      </w:r>
      <w:bookmarkEnd w:id="5"/>
      <w:r w:rsidRPr="00021C3D">
        <w:t>LS on support of Enhancements on multi-TRP/panel transmission</w:t>
      </w:r>
      <w:r w:rsidR="00EF7789">
        <w:t xml:space="preserve">, </w:t>
      </w:r>
      <w:r>
        <w:t>Huawei</w:t>
      </w:r>
      <w:r w:rsidR="00EF7789">
        <w:t>.</w:t>
      </w:r>
    </w:p>
    <w:p w:rsidR="00BB3503" w:rsidRPr="008A11AB" w:rsidRDefault="00CB270C" w:rsidP="008A11AB">
      <w:pPr>
        <w:numPr>
          <w:ilvl w:val="0"/>
          <w:numId w:val="3"/>
        </w:numPr>
      </w:pPr>
      <w:r>
        <w:t xml:space="preserve">TS 38.321 v15.6.0, </w:t>
      </w:r>
      <w:r w:rsidRPr="00CB270C">
        <w:t>Medium Access Control (MAC) protocol specification</w:t>
      </w:r>
      <w:r>
        <w:t>, 3GPP.</w:t>
      </w:r>
    </w:p>
    <w:sectPr w:rsidR="00BB3503" w:rsidRPr="008A11A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8CC" w:rsidRDefault="002558CC">
      <w:r>
        <w:separator/>
      </w:r>
    </w:p>
    <w:p w:rsidR="002558CC" w:rsidRDefault="002558CC"/>
  </w:endnote>
  <w:endnote w:type="continuationSeparator" w:id="0">
    <w:p w:rsidR="002558CC" w:rsidRDefault="002558CC">
      <w:r>
        <w:continuationSeparator/>
      </w:r>
    </w:p>
    <w:p w:rsidR="002558CC" w:rsidRDefault="00255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8CC" w:rsidRDefault="002558CC">
      <w:r>
        <w:separator/>
      </w:r>
    </w:p>
    <w:p w:rsidR="002558CC" w:rsidRDefault="002558CC"/>
  </w:footnote>
  <w:footnote w:type="continuationSeparator" w:id="0">
    <w:p w:rsidR="002558CC" w:rsidRDefault="002558CC">
      <w:r>
        <w:continuationSeparator/>
      </w:r>
    </w:p>
    <w:p w:rsidR="002558CC" w:rsidRDefault="002558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EB259D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211A21"/>
    <w:multiLevelType w:val="hybridMultilevel"/>
    <w:tmpl w:val="55449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0FE"/>
    <w:multiLevelType w:val="hybridMultilevel"/>
    <w:tmpl w:val="2F64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936B0"/>
    <w:multiLevelType w:val="hybridMultilevel"/>
    <w:tmpl w:val="62C8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A71834"/>
    <w:multiLevelType w:val="hybridMultilevel"/>
    <w:tmpl w:val="8A5EC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86DB8"/>
    <w:multiLevelType w:val="hybridMultilevel"/>
    <w:tmpl w:val="E554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14"/>
  </w:num>
  <w:num w:numId="13">
    <w:abstractNumId w:val="12"/>
  </w:num>
  <w:num w:numId="14">
    <w:abstractNumId w:val="10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oNotTrackMove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0EF6"/>
    <w:rsid w:val="000029AE"/>
    <w:rsid w:val="00005B8D"/>
    <w:rsid w:val="00011393"/>
    <w:rsid w:val="00012946"/>
    <w:rsid w:val="00013F15"/>
    <w:rsid w:val="00016491"/>
    <w:rsid w:val="000168CE"/>
    <w:rsid w:val="00021C3D"/>
    <w:rsid w:val="00024A54"/>
    <w:rsid w:val="00024BA4"/>
    <w:rsid w:val="0002512D"/>
    <w:rsid w:val="000262F3"/>
    <w:rsid w:val="0002667A"/>
    <w:rsid w:val="00031410"/>
    <w:rsid w:val="0003211B"/>
    <w:rsid w:val="00033F8E"/>
    <w:rsid w:val="00037DEE"/>
    <w:rsid w:val="000420DE"/>
    <w:rsid w:val="0005282C"/>
    <w:rsid w:val="000537B7"/>
    <w:rsid w:val="00055662"/>
    <w:rsid w:val="00056326"/>
    <w:rsid w:val="00056C34"/>
    <w:rsid w:val="00056EB0"/>
    <w:rsid w:val="00057080"/>
    <w:rsid w:val="0006278B"/>
    <w:rsid w:val="00063734"/>
    <w:rsid w:val="000659FC"/>
    <w:rsid w:val="00066E98"/>
    <w:rsid w:val="00067869"/>
    <w:rsid w:val="000678B9"/>
    <w:rsid w:val="00071584"/>
    <w:rsid w:val="00071818"/>
    <w:rsid w:val="000736BD"/>
    <w:rsid w:val="0007617D"/>
    <w:rsid w:val="00076DE5"/>
    <w:rsid w:val="00080137"/>
    <w:rsid w:val="00080956"/>
    <w:rsid w:val="00083A87"/>
    <w:rsid w:val="00084150"/>
    <w:rsid w:val="00086940"/>
    <w:rsid w:val="00086AB3"/>
    <w:rsid w:val="00086C64"/>
    <w:rsid w:val="00086E03"/>
    <w:rsid w:val="00093599"/>
    <w:rsid w:val="000957BB"/>
    <w:rsid w:val="000A256F"/>
    <w:rsid w:val="000A42BB"/>
    <w:rsid w:val="000A4674"/>
    <w:rsid w:val="000A7F8F"/>
    <w:rsid w:val="000B0C75"/>
    <w:rsid w:val="000B195A"/>
    <w:rsid w:val="000B1AB0"/>
    <w:rsid w:val="000B1ACF"/>
    <w:rsid w:val="000B2858"/>
    <w:rsid w:val="000B2C38"/>
    <w:rsid w:val="000B5B95"/>
    <w:rsid w:val="000C19FB"/>
    <w:rsid w:val="000C50B2"/>
    <w:rsid w:val="000C5C9E"/>
    <w:rsid w:val="000C6060"/>
    <w:rsid w:val="000C66AE"/>
    <w:rsid w:val="000C6D75"/>
    <w:rsid w:val="000C7D57"/>
    <w:rsid w:val="000D2514"/>
    <w:rsid w:val="000D38E5"/>
    <w:rsid w:val="000D49ED"/>
    <w:rsid w:val="000D4B4D"/>
    <w:rsid w:val="000D544F"/>
    <w:rsid w:val="000D6B55"/>
    <w:rsid w:val="000D7C55"/>
    <w:rsid w:val="000D7E08"/>
    <w:rsid w:val="000E2958"/>
    <w:rsid w:val="000E2FA0"/>
    <w:rsid w:val="000E37C3"/>
    <w:rsid w:val="000E397B"/>
    <w:rsid w:val="000E4584"/>
    <w:rsid w:val="000E5ECA"/>
    <w:rsid w:val="000F064E"/>
    <w:rsid w:val="000F24A4"/>
    <w:rsid w:val="000F39D2"/>
    <w:rsid w:val="000F632D"/>
    <w:rsid w:val="00100D2A"/>
    <w:rsid w:val="00101378"/>
    <w:rsid w:val="00103145"/>
    <w:rsid w:val="00103159"/>
    <w:rsid w:val="00103882"/>
    <w:rsid w:val="001050D5"/>
    <w:rsid w:val="00106D9E"/>
    <w:rsid w:val="00112C5B"/>
    <w:rsid w:val="00112C9D"/>
    <w:rsid w:val="0012062B"/>
    <w:rsid w:val="00121AF3"/>
    <w:rsid w:val="00124ED7"/>
    <w:rsid w:val="00132C80"/>
    <w:rsid w:val="00135175"/>
    <w:rsid w:val="0013715F"/>
    <w:rsid w:val="00137A78"/>
    <w:rsid w:val="0014472B"/>
    <w:rsid w:val="00145643"/>
    <w:rsid w:val="00146A5D"/>
    <w:rsid w:val="001470E8"/>
    <w:rsid w:val="00150060"/>
    <w:rsid w:val="001506D0"/>
    <w:rsid w:val="00153E8B"/>
    <w:rsid w:val="00156591"/>
    <w:rsid w:val="001570F6"/>
    <w:rsid w:val="00162432"/>
    <w:rsid w:val="00165C3F"/>
    <w:rsid w:val="00166417"/>
    <w:rsid w:val="00167524"/>
    <w:rsid w:val="00170A65"/>
    <w:rsid w:val="00171382"/>
    <w:rsid w:val="00173CC9"/>
    <w:rsid w:val="00173E7B"/>
    <w:rsid w:val="001752FA"/>
    <w:rsid w:val="0018120D"/>
    <w:rsid w:val="00183D6D"/>
    <w:rsid w:val="00186C20"/>
    <w:rsid w:val="00187B63"/>
    <w:rsid w:val="00187C49"/>
    <w:rsid w:val="00187D01"/>
    <w:rsid w:val="00187F9D"/>
    <w:rsid w:val="00193352"/>
    <w:rsid w:val="00193662"/>
    <w:rsid w:val="00195014"/>
    <w:rsid w:val="0019520C"/>
    <w:rsid w:val="00195336"/>
    <w:rsid w:val="001969E5"/>
    <w:rsid w:val="00197278"/>
    <w:rsid w:val="001979D0"/>
    <w:rsid w:val="001A070A"/>
    <w:rsid w:val="001A0FA0"/>
    <w:rsid w:val="001A118C"/>
    <w:rsid w:val="001A19FC"/>
    <w:rsid w:val="001A27B4"/>
    <w:rsid w:val="001A28B1"/>
    <w:rsid w:val="001A7919"/>
    <w:rsid w:val="001A7F54"/>
    <w:rsid w:val="001B1393"/>
    <w:rsid w:val="001B27AF"/>
    <w:rsid w:val="001B3A2D"/>
    <w:rsid w:val="001B7D72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D1E21"/>
    <w:rsid w:val="001D56D0"/>
    <w:rsid w:val="001E17B4"/>
    <w:rsid w:val="001E4CC2"/>
    <w:rsid w:val="001E59F8"/>
    <w:rsid w:val="001F069B"/>
    <w:rsid w:val="001F0B93"/>
    <w:rsid w:val="001F546F"/>
    <w:rsid w:val="00207E3C"/>
    <w:rsid w:val="00207EE9"/>
    <w:rsid w:val="00215936"/>
    <w:rsid w:val="00220202"/>
    <w:rsid w:val="00220F04"/>
    <w:rsid w:val="002274FD"/>
    <w:rsid w:val="002332E4"/>
    <w:rsid w:val="00233CB1"/>
    <w:rsid w:val="00234BB1"/>
    <w:rsid w:val="00234E03"/>
    <w:rsid w:val="0023537E"/>
    <w:rsid w:val="00235FB6"/>
    <w:rsid w:val="00236BF6"/>
    <w:rsid w:val="00236BF8"/>
    <w:rsid w:val="002370D8"/>
    <w:rsid w:val="002403F6"/>
    <w:rsid w:val="002406A9"/>
    <w:rsid w:val="00242D18"/>
    <w:rsid w:val="00245CE7"/>
    <w:rsid w:val="00250B57"/>
    <w:rsid w:val="00252497"/>
    <w:rsid w:val="002524A8"/>
    <w:rsid w:val="00252518"/>
    <w:rsid w:val="00253ACC"/>
    <w:rsid w:val="00253AF1"/>
    <w:rsid w:val="002558CC"/>
    <w:rsid w:val="002668E6"/>
    <w:rsid w:val="002675DC"/>
    <w:rsid w:val="00267AD3"/>
    <w:rsid w:val="002749FE"/>
    <w:rsid w:val="00274BB4"/>
    <w:rsid w:val="002769B8"/>
    <w:rsid w:val="00283F71"/>
    <w:rsid w:val="00286473"/>
    <w:rsid w:val="00287611"/>
    <w:rsid w:val="00294980"/>
    <w:rsid w:val="002A5549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2F75A7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5971"/>
    <w:rsid w:val="0031733B"/>
    <w:rsid w:val="00322315"/>
    <w:rsid w:val="00323E4F"/>
    <w:rsid w:val="00330341"/>
    <w:rsid w:val="0033268C"/>
    <w:rsid w:val="00332FC8"/>
    <w:rsid w:val="0033314E"/>
    <w:rsid w:val="003361EA"/>
    <w:rsid w:val="0034082C"/>
    <w:rsid w:val="00341812"/>
    <w:rsid w:val="00343045"/>
    <w:rsid w:val="00351E31"/>
    <w:rsid w:val="0035353B"/>
    <w:rsid w:val="00353C45"/>
    <w:rsid w:val="003546DD"/>
    <w:rsid w:val="003552EC"/>
    <w:rsid w:val="003553A3"/>
    <w:rsid w:val="0035554B"/>
    <w:rsid w:val="00355A7E"/>
    <w:rsid w:val="00356349"/>
    <w:rsid w:val="00357A4B"/>
    <w:rsid w:val="00357EE4"/>
    <w:rsid w:val="00361E16"/>
    <w:rsid w:val="003621A4"/>
    <w:rsid w:val="00362629"/>
    <w:rsid w:val="00371977"/>
    <w:rsid w:val="00371FD7"/>
    <w:rsid w:val="0037220B"/>
    <w:rsid w:val="00372AEC"/>
    <w:rsid w:val="00373086"/>
    <w:rsid w:val="003735A7"/>
    <w:rsid w:val="00373708"/>
    <w:rsid w:val="003743D5"/>
    <w:rsid w:val="00375F5B"/>
    <w:rsid w:val="00377092"/>
    <w:rsid w:val="00377BBE"/>
    <w:rsid w:val="00377FE2"/>
    <w:rsid w:val="003802A4"/>
    <w:rsid w:val="003802C3"/>
    <w:rsid w:val="00380B2A"/>
    <w:rsid w:val="00380F11"/>
    <w:rsid w:val="0038101D"/>
    <w:rsid w:val="00382FE0"/>
    <w:rsid w:val="00383F56"/>
    <w:rsid w:val="00384555"/>
    <w:rsid w:val="00385D49"/>
    <w:rsid w:val="003872A7"/>
    <w:rsid w:val="00391119"/>
    <w:rsid w:val="003921BC"/>
    <w:rsid w:val="00393472"/>
    <w:rsid w:val="003A2F64"/>
    <w:rsid w:val="003A47CC"/>
    <w:rsid w:val="003A7BB0"/>
    <w:rsid w:val="003B2C12"/>
    <w:rsid w:val="003B2F0C"/>
    <w:rsid w:val="003B7A52"/>
    <w:rsid w:val="003B7A73"/>
    <w:rsid w:val="003C0DBC"/>
    <w:rsid w:val="003C4E23"/>
    <w:rsid w:val="003D03B0"/>
    <w:rsid w:val="003D46B6"/>
    <w:rsid w:val="003D4B50"/>
    <w:rsid w:val="003D4D48"/>
    <w:rsid w:val="003D5600"/>
    <w:rsid w:val="003D5C37"/>
    <w:rsid w:val="003E0075"/>
    <w:rsid w:val="003E0AF4"/>
    <w:rsid w:val="003E2BF5"/>
    <w:rsid w:val="003E3006"/>
    <w:rsid w:val="003E31A4"/>
    <w:rsid w:val="003E4F96"/>
    <w:rsid w:val="003E7A13"/>
    <w:rsid w:val="003E7DBD"/>
    <w:rsid w:val="003F0765"/>
    <w:rsid w:val="003F30F0"/>
    <w:rsid w:val="003F6DFC"/>
    <w:rsid w:val="003F785F"/>
    <w:rsid w:val="003F7C75"/>
    <w:rsid w:val="00400157"/>
    <w:rsid w:val="00402196"/>
    <w:rsid w:val="00403446"/>
    <w:rsid w:val="00403FA1"/>
    <w:rsid w:val="00406853"/>
    <w:rsid w:val="00411013"/>
    <w:rsid w:val="0041355A"/>
    <w:rsid w:val="004160DA"/>
    <w:rsid w:val="00423C12"/>
    <w:rsid w:val="0042507F"/>
    <w:rsid w:val="004262C5"/>
    <w:rsid w:val="00426A19"/>
    <w:rsid w:val="00433B46"/>
    <w:rsid w:val="004342AD"/>
    <w:rsid w:val="00435F29"/>
    <w:rsid w:val="00440E8D"/>
    <w:rsid w:val="00442F80"/>
    <w:rsid w:val="00445819"/>
    <w:rsid w:val="00445AE2"/>
    <w:rsid w:val="00447D98"/>
    <w:rsid w:val="00456588"/>
    <w:rsid w:val="00456919"/>
    <w:rsid w:val="00461DAF"/>
    <w:rsid w:val="004729B5"/>
    <w:rsid w:val="00472D77"/>
    <w:rsid w:val="004744BA"/>
    <w:rsid w:val="00475165"/>
    <w:rsid w:val="004811E3"/>
    <w:rsid w:val="00483AC1"/>
    <w:rsid w:val="00483B91"/>
    <w:rsid w:val="004853D3"/>
    <w:rsid w:val="004861B6"/>
    <w:rsid w:val="00490A8C"/>
    <w:rsid w:val="00496682"/>
    <w:rsid w:val="00496A38"/>
    <w:rsid w:val="004973D5"/>
    <w:rsid w:val="004A10E3"/>
    <w:rsid w:val="004A3CF0"/>
    <w:rsid w:val="004A58C1"/>
    <w:rsid w:val="004A5AA1"/>
    <w:rsid w:val="004A65EA"/>
    <w:rsid w:val="004A6A9A"/>
    <w:rsid w:val="004A75B8"/>
    <w:rsid w:val="004A7CF0"/>
    <w:rsid w:val="004B20DB"/>
    <w:rsid w:val="004B3D91"/>
    <w:rsid w:val="004B497D"/>
    <w:rsid w:val="004B5CCC"/>
    <w:rsid w:val="004C0D54"/>
    <w:rsid w:val="004C1FE5"/>
    <w:rsid w:val="004C2D20"/>
    <w:rsid w:val="004C5244"/>
    <w:rsid w:val="004D11AE"/>
    <w:rsid w:val="004D2315"/>
    <w:rsid w:val="004D5202"/>
    <w:rsid w:val="004D6D92"/>
    <w:rsid w:val="004D7C7D"/>
    <w:rsid w:val="004E172E"/>
    <w:rsid w:val="004E1A1D"/>
    <w:rsid w:val="004E40E2"/>
    <w:rsid w:val="004E4B70"/>
    <w:rsid w:val="004E5F65"/>
    <w:rsid w:val="004E6461"/>
    <w:rsid w:val="004E6B25"/>
    <w:rsid w:val="004E6FE5"/>
    <w:rsid w:val="004E7D49"/>
    <w:rsid w:val="004F163B"/>
    <w:rsid w:val="004F2720"/>
    <w:rsid w:val="004F5FF0"/>
    <w:rsid w:val="004F70C3"/>
    <w:rsid w:val="00501D61"/>
    <w:rsid w:val="00504F0F"/>
    <w:rsid w:val="005052ED"/>
    <w:rsid w:val="0050667C"/>
    <w:rsid w:val="0051128C"/>
    <w:rsid w:val="0051209F"/>
    <w:rsid w:val="0051319C"/>
    <w:rsid w:val="0052199B"/>
    <w:rsid w:val="005226CF"/>
    <w:rsid w:val="00523739"/>
    <w:rsid w:val="00523AF5"/>
    <w:rsid w:val="00526362"/>
    <w:rsid w:val="0053456B"/>
    <w:rsid w:val="00535910"/>
    <w:rsid w:val="00543BFF"/>
    <w:rsid w:val="00543DB1"/>
    <w:rsid w:val="0054493E"/>
    <w:rsid w:val="00544A6F"/>
    <w:rsid w:val="00545D9A"/>
    <w:rsid w:val="005500CB"/>
    <w:rsid w:val="00554D54"/>
    <w:rsid w:val="00561EA0"/>
    <w:rsid w:val="00563230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734D"/>
    <w:rsid w:val="005877E1"/>
    <w:rsid w:val="00590EDE"/>
    <w:rsid w:val="00591CBD"/>
    <w:rsid w:val="00597AFF"/>
    <w:rsid w:val="00597D59"/>
    <w:rsid w:val="005A49AD"/>
    <w:rsid w:val="005A5552"/>
    <w:rsid w:val="005A635F"/>
    <w:rsid w:val="005B0B20"/>
    <w:rsid w:val="005B254C"/>
    <w:rsid w:val="005B2812"/>
    <w:rsid w:val="005B3E4F"/>
    <w:rsid w:val="005C31C9"/>
    <w:rsid w:val="005C3FD4"/>
    <w:rsid w:val="005C4BA8"/>
    <w:rsid w:val="005C6198"/>
    <w:rsid w:val="005C6C23"/>
    <w:rsid w:val="005D1ACB"/>
    <w:rsid w:val="005D36DD"/>
    <w:rsid w:val="005D4237"/>
    <w:rsid w:val="005D68A9"/>
    <w:rsid w:val="005D6AF9"/>
    <w:rsid w:val="005D7F83"/>
    <w:rsid w:val="005E04ED"/>
    <w:rsid w:val="005E0C9E"/>
    <w:rsid w:val="005E3525"/>
    <w:rsid w:val="005E5639"/>
    <w:rsid w:val="005F074E"/>
    <w:rsid w:val="005F0C44"/>
    <w:rsid w:val="005F10B2"/>
    <w:rsid w:val="005F110A"/>
    <w:rsid w:val="005F2E70"/>
    <w:rsid w:val="005F4F34"/>
    <w:rsid w:val="005F69A1"/>
    <w:rsid w:val="00602BA5"/>
    <w:rsid w:val="0060542D"/>
    <w:rsid w:val="00605D63"/>
    <w:rsid w:val="006103D7"/>
    <w:rsid w:val="00612D16"/>
    <w:rsid w:val="006148F0"/>
    <w:rsid w:val="00617E3D"/>
    <w:rsid w:val="00622C09"/>
    <w:rsid w:val="00623A4E"/>
    <w:rsid w:val="00627A07"/>
    <w:rsid w:val="006303D8"/>
    <w:rsid w:val="006310F5"/>
    <w:rsid w:val="00631432"/>
    <w:rsid w:val="0063219A"/>
    <w:rsid w:val="00632977"/>
    <w:rsid w:val="00633DFE"/>
    <w:rsid w:val="00636647"/>
    <w:rsid w:val="00640588"/>
    <w:rsid w:val="0064116D"/>
    <w:rsid w:val="00641859"/>
    <w:rsid w:val="00643296"/>
    <w:rsid w:val="00643D76"/>
    <w:rsid w:val="00644EF7"/>
    <w:rsid w:val="00645274"/>
    <w:rsid w:val="0064551A"/>
    <w:rsid w:val="006461BA"/>
    <w:rsid w:val="00646259"/>
    <w:rsid w:val="006462A0"/>
    <w:rsid w:val="0064768A"/>
    <w:rsid w:val="00650302"/>
    <w:rsid w:val="00652427"/>
    <w:rsid w:val="00653FF4"/>
    <w:rsid w:val="00655058"/>
    <w:rsid w:val="00657BE2"/>
    <w:rsid w:val="00660928"/>
    <w:rsid w:val="006616E1"/>
    <w:rsid w:val="00665B4F"/>
    <w:rsid w:val="00667B4D"/>
    <w:rsid w:val="006709BE"/>
    <w:rsid w:val="0067152D"/>
    <w:rsid w:val="00677EDC"/>
    <w:rsid w:val="00680DE8"/>
    <w:rsid w:val="00681173"/>
    <w:rsid w:val="0068179E"/>
    <w:rsid w:val="00681BE8"/>
    <w:rsid w:val="006857F5"/>
    <w:rsid w:val="00685D76"/>
    <w:rsid w:val="006876A5"/>
    <w:rsid w:val="00687FF9"/>
    <w:rsid w:val="006919B8"/>
    <w:rsid w:val="00692F45"/>
    <w:rsid w:val="00693132"/>
    <w:rsid w:val="00695480"/>
    <w:rsid w:val="006959A2"/>
    <w:rsid w:val="006A06AC"/>
    <w:rsid w:val="006A4C41"/>
    <w:rsid w:val="006A65F9"/>
    <w:rsid w:val="006B005C"/>
    <w:rsid w:val="006B0389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C5688"/>
    <w:rsid w:val="006D3016"/>
    <w:rsid w:val="006D491B"/>
    <w:rsid w:val="006D615B"/>
    <w:rsid w:val="006E0DD5"/>
    <w:rsid w:val="006E3FFB"/>
    <w:rsid w:val="006E5655"/>
    <w:rsid w:val="006E67D0"/>
    <w:rsid w:val="006E6DE4"/>
    <w:rsid w:val="006F0F7A"/>
    <w:rsid w:val="006F107E"/>
    <w:rsid w:val="006F3372"/>
    <w:rsid w:val="006F58A3"/>
    <w:rsid w:val="006F6F1A"/>
    <w:rsid w:val="00702DE1"/>
    <w:rsid w:val="0070685C"/>
    <w:rsid w:val="00707611"/>
    <w:rsid w:val="00710245"/>
    <w:rsid w:val="0071103A"/>
    <w:rsid w:val="00712E03"/>
    <w:rsid w:val="007132EE"/>
    <w:rsid w:val="00715213"/>
    <w:rsid w:val="007157B5"/>
    <w:rsid w:val="00732EF0"/>
    <w:rsid w:val="00733627"/>
    <w:rsid w:val="007341B1"/>
    <w:rsid w:val="00734E92"/>
    <w:rsid w:val="007427ED"/>
    <w:rsid w:val="007433E8"/>
    <w:rsid w:val="00746BB9"/>
    <w:rsid w:val="00752301"/>
    <w:rsid w:val="00755373"/>
    <w:rsid w:val="00757CF3"/>
    <w:rsid w:val="00761129"/>
    <w:rsid w:val="00761C3F"/>
    <w:rsid w:val="007623E0"/>
    <w:rsid w:val="0076277E"/>
    <w:rsid w:val="00762A6C"/>
    <w:rsid w:val="00765255"/>
    <w:rsid w:val="00765B7E"/>
    <w:rsid w:val="00766747"/>
    <w:rsid w:val="0077600F"/>
    <w:rsid w:val="0077714C"/>
    <w:rsid w:val="007774CA"/>
    <w:rsid w:val="00777E06"/>
    <w:rsid w:val="00777F63"/>
    <w:rsid w:val="007814F3"/>
    <w:rsid w:val="00781FA0"/>
    <w:rsid w:val="00785496"/>
    <w:rsid w:val="00790B4D"/>
    <w:rsid w:val="007929FA"/>
    <w:rsid w:val="007A01E8"/>
    <w:rsid w:val="007A3617"/>
    <w:rsid w:val="007A6A61"/>
    <w:rsid w:val="007A6CD1"/>
    <w:rsid w:val="007A71B1"/>
    <w:rsid w:val="007B490A"/>
    <w:rsid w:val="007B5BFD"/>
    <w:rsid w:val="007B5E20"/>
    <w:rsid w:val="007B7B7C"/>
    <w:rsid w:val="007C022E"/>
    <w:rsid w:val="007C667D"/>
    <w:rsid w:val="007C6F5B"/>
    <w:rsid w:val="007D0699"/>
    <w:rsid w:val="007D0B66"/>
    <w:rsid w:val="007D2451"/>
    <w:rsid w:val="007D29FE"/>
    <w:rsid w:val="007D356D"/>
    <w:rsid w:val="007D4CB5"/>
    <w:rsid w:val="007D58B0"/>
    <w:rsid w:val="007E2CB0"/>
    <w:rsid w:val="007E66C2"/>
    <w:rsid w:val="007E6928"/>
    <w:rsid w:val="007E6C65"/>
    <w:rsid w:val="007F2CF7"/>
    <w:rsid w:val="007F4820"/>
    <w:rsid w:val="007F5BC0"/>
    <w:rsid w:val="007F7865"/>
    <w:rsid w:val="00800910"/>
    <w:rsid w:val="00800F98"/>
    <w:rsid w:val="008018EB"/>
    <w:rsid w:val="0080208A"/>
    <w:rsid w:val="008028E6"/>
    <w:rsid w:val="00802D04"/>
    <w:rsid w:val="008054DD"/>
    <w:rsid w:val="008060A6"/>
    <w:rsid w:val="008066F5"/>
    <w:rsid w:val="00807473"/>
    <w:rsid w:val="00807C2C"/>
    <w:rsid w:val="00811EA6"/>
    <w:rsid w:val="0081363E"/>
    <w:rsid w:val="00814F06"/>
    <w:rsid w:val="00816D19"/>
    <w:rsid w:val="0082131D"/>
    <w:rsid w:val="00821808"/>
    <w:rsid w:val="00822278"/>
    <w:rsid w:val="00825B9C"/>
    <w:rsid w:val="00827D6E"/>
    <w:rsid w:val="00832CAF"/>
    <w:rsid w:val="00835B53"/>
    <w:rsid w:val="00835BC1"/>
    <w:rsid w:val="0083763C"/>
    <w:rsid w:val="00844223"/>
    <w:rsid w:val="00845192"/>
    <w:rsid w:val="008477CF"/>
    <w:rsid w:val="008478D6"/>
    <w:rsid w:val="00847C0B"/>
    <w:rsid w:val="008501DB"/>
    <w:rsid w:val="00853958"/>
    <w:rsid w:val="008539A0"/>
    <w:rsid w:val="008552FB"/>
    <w:rsid w:val="0086262A"/>
    <w:rsid w:val="00862AF8"/>
    <w:rsid w:val="00863714"/>
    <w:rsid w:val="00865730"/>
    <w:rsid w:val="00866534"/>
    <w:rsid w:val="00866BA2"/>
    <w:rsid w:val="008672A5"/>
    <w:rsid w:val="00872F35"/>
    <w:rsid w:val="00873D54"/>
    <w:rsid w:val="00874369"/>
    <w:rsid w:val="0087578E"/>
    <w:rsid w:val="00881C81"/>
    <w:rsid w:val="00882280"/>
    <w:rsid w:val="0088569D"/>
    <w:rsid w:val="008868A4"/>
    <w:rsid w:val="00886B0B"/>
    <w:rsid w:val="00891B18"/>
    <w:rsid w:val="00893A1B"/>
    <w:rsid w:val="00893AF1"/>
    <w:rsid w:val="008964BA"/>
    <w:rsid w:val="00896807"/>
    <w:rsid w:val="00897FFB"/>
    <w:rsid w:val="008A11AB"/>
    <w:rsid w:val="008A27BC"/>
    <w:rsid w:val="008A593D"/>
    <w:rsid w:val="008A5B3D"/>
    <w:rsid w:val="008A630A"/>
    <w:rsid w:val="008B32EE"/>
    <w:rsid w:val="008B55CB"/>
    <w:rsid w:val="008C3C62"/>
    <w:rsid w:val="008C4188"/>
    <w:rsid w:val="008C4823"/>
    <w:rsid w:val="008C5B2B"/>
    <w:rsid w:val="008D2205"/>
    <w:rsid w:val="008D3AAC"/>
    <w:rsid w:val="008D4D1B"/>
    <w:rsid w:val="008D4F3B"/>
    <w:rsid w:val="008E0656"/>
    <w:rsid w:val="008E1602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4BCB"/>
    <w:rsid w:val="009057C8"/>
    <w:rsid w:val="00907CCA"/>
    <w:rsid w:val="009100C2"/>
    <w:rsid w:val="0091020F"/>
    <w:rsid w:val="009137B6"/>
    <w:rsid w:val="0091700D"/>
    <w:rsid w:val="00924023"/>
    <w:rsid w:val="00924084"/>
    <w:rsid w:val="00931E52"/>
    <w:rsid w:val="00932840"/>
    <w:rsid w:val="00932988"/>
    <w:rsid w:val="0093430A"/>
    <w:rsid w:val="009364B9"/>
    <w:rsid w:val="00936C37"/>
    <w:rsid w:val="009378E5"/>
    <w:rsid w:val="009409D3"/>
    <w:rsid w:val="00945B09"/>
    <w:rsid w:val="00945D08"/>
    <w:rsid w:val="00947333"/>
    <w:rsid w:val="00950AE9"/>
    <w:rsid w:val="009527AB"/>
    <w:rsid w:val="00952D5C"/>
    <w:rsid w:val="0095504D"/>
    <w:rsid w:val="0095598A"/>
    <w:rsid w:val="00955F5E"/>
    <w:rsid w:val="0095765D"/>
    <w:rsid w:val="00960062"/>
    <w:rsid w:val="009615EB"/>
    <w:rsid w:val="009645FD"/>
    <w:rsid w:val="00970724"/>
    <w:rsid w:val="0097087D"/>
    <w:rsid w:val="00970E16"/>
    <w:rsid w:val="009713F0"/>
    <w:rsid w:val="00971F6E"/>
    <w:rsid w:val="009728A6"/>
    <w:rsid w:val="00973C7C"/>
    <w:rsid w:val="0097617D"/>
    <w:rsid w:val="0097673F"/>
    <w:rsid w:val="00976BFC"/>
    <w:rsid w:val="009776F0"/>
    <w:rsid w:val="00980A06"/>
    <w:rsid w:val="00981028"/>
    <w:rsid w:val="00982CC0"/>
    <w:rsid w:val="009835AE"/>
    <w:rsid w:val="009839DA"/>
    <w:rsid w:val="009901E6"/>
    <w:rsid w:val="0099153B"/>
    <w:rsid w:val="0099262D"/>
    <w:rsid w:val="00993B99"/>
    <w:rsid w:val="00994D15"/>
    <w:rsid w:val="00995550"/>
    <w:rsid w:val="009960F8"/>
    <w:rsid w:val="00996A61"/>
    <w:rsid w:val="009976E5"/>
    <w:rsid w:val="009A2782"/>
    <w:rsid w:val="009A341A"/>
    <w:rsid w:val="009A3A36"/>
    <w:rsid w:val="009A6465"/>
    <w:rsid w:val="009B1507"/>
    <w:rsid w:val="009B36D4"/>
    <w:rsid w:val="009B63D6"/>
    <w:rsid w:val="009C265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2FB"/>
    <w:rsid w:val="009E65D1"/>
    <w:rsid w:val="009E78F2"/>
    <w:rsid w:val="009F5AED"/>
    <w:rsid w:val="009F7BCE"/>
    <w:rsid w:val="00A00EAE"/>
    <w:rsid w:val="00A013F7"/>
    <w:rsid w:val="00A0326B"/>
    <w:rsid w:val="00A03C4D"/>
    <w:rsid w:val="00A07662"/>
    <w:rsid w:val="00A1097E"/>
    <w:rsid w:val="00A12379"/>
    <w:rsid w:val="00A16ADF"/>
    <w:rsid w:val="00A16BA7"/>
    <w:rsid w:val="00A23C09"/>
    <w:rsid w:val="00A25DD2"/>
    <w:rsid w:val="00A264FA"/>
    <w:rsid w:val="00A26613"/>
    <w:rsid w:val="00A30A31"/>
    <w:rsid w:val="00A34493"/>
    <w:rsid w:val="00A374AE"/>
    <w:rsid w:val="00A400FB"/>
    <w:rsid w:val="00A40D32"/>
    <w:rsid w:val="00A40FCB"/>
    <w:rsid w:val="00A43DE5"/>
    <w:rsid w:val="00A44797"/>
    <w:rsid w:val="00A466D9"/>
    <w:rsid w:val="00A50C5F"/>
    <w:rsid w:val="00A522F3"/>
    <w:rsid w:val="00A54194"/>
    <w:rsid w:val="00A546BF"/>
    <w:rsid w:val="00A555CB"/>
    <w:rsid w:val="00A57DD8"/>
    <w:rsid w:val="00A61C33"/>
    <w:rsid w:val="00A6236A"/>
    <w:rsid w:val="00A63F6E"/>
    <w:rsid w:val="00A65F29"/>
    <w:rsid w:val="00A701CA"/>
    <w:rsid w:val="00A7124A"/>
    <w:rsid w:val="00A74214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87B50"/>
    <w:rsid w:val="00A90E61"/>
    <w:rsid w:val="00A93C34"/>
    <w:rsid w:val="00A94E82"/>
    <w:rsid w:val="00A95373"/>
    <w:rsid w:val="00A95C5B"/>
    <w:rsid w:val="00AA1894"/>
    <w:rsid w:val="00AA1D9E"/>
    <w:rsid w:val="00AA28DC"/>
    <w:rsid w:val="00AA3246"/>
    <w:rsid w:val="00AA38AC"/>
    <w:rsid w:val="00AA4579"/>
    <w:rsid w:val="00AA4A2C"/>
    <w:rsid w:val="00AA61A5"/>
    <w:rsid w:val="00AA6B4E"/>
    <w:rsid w:val="00AB1003"/>
    <w:rsid w:val="00AB18ED"/>
    <w:rsid w:val="00AB4A6C"/>
    <w:rsid w:val="00AB58F1"/>
    <w:rsid w:val="00AC2433"/>
    <w:rsid w:val="00AC4751"/>
    <w:rsid w:val="00AC561E"/>
    <w:rsid w:val="00AC5AA7"/>
    <w:rsid w:val="00AC5F66"/>
    <w:rsid w:val="00AC6898"/>
    <w:rsid w:val="00AC6B71"/>
    <w:rsid w:val="00AD35F6"/>
    <w:rsid w:val="00AD4DA9"/>
    <w:rsid w:val="00AD6F48"/>
    <w:rsid w:val="00AE0A86"/>
    <w:rsid w:val="00AE1745"/>
    <w:rsid w:val="00AE3BB5"/>
    <w:rsid w:val="00AE3CBB"/>
    <w:rsid w:val="00AE3E14"/>
    <w:rsid w:val="00AE413B"/>
    <w:rsid w:val="00AF0822"/>
    <w:rsid w:val="00AF1A64"/>
    <w:rsid w:val="00AF1CA1"/>
    <w:rsid w:val="00AF7939"/>
    <w:rsid w:val="00AF7E8D"/>
    <w:rsid w:val="00B02F5E"/>
    <w:rsid w:val="00B05907"/>
    <w:rsid w:val="00B16414"/>
    <w:rsid w:val="00B16F8A"/>
    <w:rsid w:val="00B17BD9"/>
    <w:rsid w:val="00B20C7E"/>
    <w:rsid w:val="00B23BC8"/>
    <w:rsid w:val="00B249A5"/>
    <w:rsid w:val="00B301D9"/>
    <w:rsid w:val="00B30747"/>
    <w:rsid w:val="00B325A4"/>
    <w:rsid w:val="00B4182A"/>
    <w:rsid w:val="00B41DA9"/>
    <w:rsid w:val="00B4587A"/>
    <w:rsid w:val="00B5136F"/>
    <w:rsid w:val="00B52252"/>
    <w:rsid w:val="00B52DA3"/>
    <w:rsid w:val="00B53E8A"/>
    <w:rsid w:val="00B53F08"/>
    <w:rsid w:val="00B60A29"/>
    <w:rsid w:val="00B62E3E"/>
    <w:rsid w:val="00B65A02"/>
    <w:rsid w:val="00B6667F"/>
    <w:rsid w:val="00B66A22"/>
    <w:rsid w:val="00B66F09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1C4"/>
    <w:rsid w:val="00B9495F"/>
    <w:rsid w:val="00B9549E"/>
    <w:rsid w:val="00B96216"/>
    <w:rsid w:val="00BA01CF"/>
    <w:rsid w:val="00BA0651"/>
    <w:rsid w:val="00BA185A"/>
    <w:rsid w:val="00BA19C4"/>
    <w:rsid w:val="00BA1D83"/>
    <w:rsid w:val="00BA310B"/>
    <w:rsid w:val="00BA47C6"/>
    <w:rsid w:val="00BA631F"/>
    <w:rsid w:val="00BB20FA"/>
    <w:rsid w:val="00BB2A4A"/>
    <w:rsid w:val="00BB3503"/>
    <w:rsid w:val="00BB3E89"/>
    <w:rsid w:val="00BB5192"/>
    <w:rsid w:val="00BB724A"/>
    <w:rsid w:val="00BB75D3"/>
    <w:rsid w:val="00BB7910"/>
    <w:rsid w:val="00BC0EE3"/>
    <w:rsid w:val="00BC117F"/>
    <w:rsid w:val="00BC30DD"/>
    <w:rsid w:val="00BC35DA"/>
    <w:rsid w:val="00BC3FC2"/>
    <w:rsid w:val="00BC590B"/>
    <w:rsid w:val="00BD07D5"/>
    <w:rsid w:val="00BD3C26"/>
    <w:rsid w:val="00BD43AE"/>
    <w:rsid w:val="00BD48F4"/>
    <w:rsid w:val="00BD5D41"/>
    <w:rsid w:val="00BD6DE2"/>
    <w:rsid w:val="00BE2ADA"/>
    <w:rsid w:val="00BE3DFE"/>
    <w:rsid w:val="00BE5367"/>
    <w:rsid w:val="00BF1CAE"/>
    <w:rsid w:val="00BF3796"/>
    <w:rsid w:val="00BF428F"/>
    <w:rsid w:val="00BF4674"/>
    <w:rsid w:val="00BF618F"/>
    <w:rsid w:val="00BF7DB5"/>
    <w:rsid w:val="00C004B2"/>
    <w:rsid w:val="00C00D1E"/>
    <w:rsid w:val="00C02EE3"/>
    <w:rsid w:val="00C04272"/>
    <w:rsid w:val="00C04B37"/>
    <w:rsid w:val="00C056F2"/>
    <w:rsid w:val="00C06FE8"/>
    <w:rsid w:val="00C128C3"/>
    <w:rsid w:val="00C12BDD"/>
    <w:rsid w:val="00C20C06"/>
    <w:rsid w:val="00C21D39"/>
    <w:rsid w:val="00C261E1"/>
    <w:rsid w:val="00C3207C"/>
    <w:rsid w:val="00C32BBA"/>
    <w:rsid w:val="00C32EF8"/>
    <w:rsid w:val="00C330A0"/>
    <w:rsid w:val="00C3365C"/>
    <w:rsid w:val="00C34362"/>
    <w:rsid w:val="00C34F0C"/>
    <w:rsid w:val="00C36691"/>
    <w:rsid w:val="00C410CD"/>
    <w:rsid w:val="00C41B8D"/>
    <w:rsid w:val="00C43C77"/>
    <w:rsid w:val="00C44578"/>
    <w:rsid w:val="00C470E0"/>
    <w:rsid w:val="00C47CB0"/>
    <w:rsid w:val="00C50796"/>
    <w:rsid w:val="00C519E7"/>
    <w:rsid w:val="00C51D40"/>
    <w:rsid w:val="00C52F48"/>
    <w:rsid w:val="00C55576"/>
    <w:rsid w:val="00C56E07"/>
    <w:rsid w:val="00C573FC"/>
    <w:rsid w:val="00C575B1"/>
    <w:rsid w:val="00C6046F"/>
    <w:rsid w:val="00C610E6"/>
    <w:rsid w:val="00C63772"/>
    <w:rsid w:val="00C642AC"/>
    <w:rsid w:val="00C666CB"/>
    <w:rsid w:val="00C667F4"/>
    <w:rsid w:val="00C70367"/>
    <w:rsid w:val="00C708BF"/>
    <w:rsid w:val="00C72F2D"/>
    <w:rsid w:val="00C75112"/>
    <w:rsid w:val="00C76925"/>
    <w:rsid w:val="00C76CF3"/>
    <w:rsid w:val="00C81388"/>
    <w:rsid w:val="00C84BBF"/>
    <w:rsid w:val="00C852F7"/>
    <w:rsid w:val="00C870D1"/>
    <w:rsid w:val="00C90EE0"/>
    <w:rsid w:val="00C944F5"/>
    <w:rsid w:val="00C948DA"/>
    <w:rsid w:val="00C956EA"/>
    <w:rsid w:val="00C95AD2"/>
    <w:rsid w:val="00C96F34"/>
    <w:rsid w:val="00C97560"/>
    <w:rsid w:val="00CA0FB0"/>
    <w:rsid w:val="00CA2301"/>
    <w:rsid w:val="00CA2530"/>
    <w:rsid w:val="00CA2E69"/>
    <w:rsid w:val="00CA5A65"/>
    <w:rsid w:val="00CB270C"/>
    <w:rsid w:val="00CB495C"/>
    <w:rsid w:val="00CB63EC"/>
    <w:rsid w:val="00CB659D"/>
    <w:rsid w:val="00CC3AE2"/>
    <w:rsid w:val="00CC3C52"/>
    <w:rsid w:val="00CC4C9C"/>
    <w:rsid w:val="00CC6035"/>
    <w:rsid w:val="00CC68A1"/>
    <w:rsid w:val="00CD0EFA"/>
    <w:rsid w:val="00CD178B"/>
    <w:rsid w:val="00CD1FF7"/>
    <w:rsid w:val="00CD3CD8"/>
    <w:rsid w:val="00CE0966"/>
    <w:rsid w:val="00CE1E76"/>
    <w:rsid w:val="00CE36D1"/>
    <w:rsid w:val="00CE3D40"/>
    <w:rsid w:val="00CF0263"/>
    <w:rsid w:val="00CF103F"/>
    <w:rsid w:val="00CF501A"/>
    <w:rsid w:val="00CF62DC"/>
    <w:rsid w:val="00CF78BE"/>
    <w:rsid w:val="00D00BD3"/>
    <w:rsid w:val="00D02424"/>
    <w:rsid w:val="00D027A5"/>
    <w:rsid w:val="00D0322A"/>
    <w:rsid w:val="00D03FF1"/>
    <w:rsid w:val="00D059B8"/>
    <w:rsid w:val="00D05DE4"/>
    <w:rsid w:val="00D06294"/>
    <w:rsid w:val="00D069EA"/>
    <w:rsid w:val="00D07BDF"/>
    <w:rsid w:val="00D1119F"/>
    <w:rsid w:val="00D139D7"/>
    <w:rsid w:val="00D142CA"/>
    <w:rsid w:val="00D14A4E"/>
    <w:rsid w:val="00D15E9F"/>
    <w:rsid w:val="00D16205"/>
    <w:rsid w:val="00D16B22"/>
    <w:rsid w:val="00D17540"/>
    <w:rsid w:val="00D246C2"/>
    <w:rsid w:val="00D254A6"/>
    <w:rsid w:val="00D26555"/>
    <w:rsid w:val="00D3112A"/>
    <w:rsid w:val="00D3650D"/>
    <w:rsid w:val="00D37033"/>
    <w:rsid w:val="00D441FB"/>
    <w:rsid w:val="00D44550"/>
    <w:rsid w:val="00D46CE3"/>
    <w:rsid w:val="00D47C24"/>
    <w:rsid w:val="00D502AB"/>
    <w:rsid w:val="00D516BB"/>
    <w:rsid w:val="00D517F6"/>
    <w:rsid w:val="00D52620"/>
    <w:rsid w:val="00D5554D"/>
    <w:rsid w:val="00D557CC"/>
    <w:rsid w:val="00D60932"/>
    <w:rsid w:val="00D60978"/>
    <w:rsid w:val="00D62085"/>
    <w:rsid w:val="00D6422A"/>
    <w:rsid w:val="00D64C0A"/>
    <w:rsid w:val="00D67B28"/>
    <w:rsid w:val="00D713D3"/>
    <w:rsid w:val="00D74268"/>
    <w:rsid w:val="00D754A3"/>
    <w:rsid w:val="00D75AAF"/>
    <w:rsid w:val="00D77CC5"/>
    <w:rsid w:val="00D80CC2"/>
    <w:rsid w:val="00D81C92"/>
    <w:rsid w:val="00D86E0A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23D4"/>
    <w:rsid w:val="00DB37F0"/>
    <w:rsid w:val="00DB516E"/>
    <w:rsid w:val="00DB64B1"/>
    <w:rsid w:val="00DB750E"/>
    <w:rsid w:val="00DC343F"/>
    <w:rsid w:val="00DD05EF"/>
    <w:rsid w:val="00DD14EE"/>
    <w:rsid w:val="00DD23AC"/>
    <w:rsid w:val="00DD4F99"/>
    <w:rsid w:val="00DD7F99"/>
    <w:rsid w:val="00DE0601"/>
    <w:rsid w:val="00DE22A8"/>
    <w:rsid w:val="00DE2450"/>
    <w:rsid w:val="00DE47DB"/>
    <w:rsid w:val="00DE597F"/>
    <w:rsid w:val="00DE6E6D"/>
    <w:rsid w:val="00DE75DA"/>
    <w:rsid w:val="00DE7AAC"/>
    <w:rsid w:val="00DF2E99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7C3"/>
    <w:rsid w:val="00E0504A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25A10"/>
    <w:rsid w:val="00E30B2C"/>
    <w:rsid w:val="00E315E4"/>
    <w:rsid w:val="00E34771"/>
    <w:rsid w:val="00E34D15"/>
    <w:rsid w:val="00E34D2E"/>
    <w:rsid w:val="00E34E20"/>
    <w:rsid w:val="00E40045"/>
    <w:rsid w:val="00E40F19"/>
    <w:rsid w:val="00E41F88"/>
    <w:rsid w:val="00E472E8"/>
    <w:rsid w:val="00E5421B"/>
    <w:rsid w:val="00E57E48"/>
    <w:rsid w:val="00E60314"/>
    <w:rsid w:val="00E6074A"/>
    <w:rsid w:val="00E61C50"/>
    <w:rsid w:val="00E63418"/>
    <w:rsid w:val="00E6342C"/>
    <w:rsid w:val="00E63B74"/>
    <w:rsid w:val="00E645E9"/>
    <w:rsid w:val="00E650A7"/>
    <w:rsid w:val="00E6555E"/>
    <w:rsid w:val="00E66D09"/>
    <w:rsid w:val="00E67B09"/>
    <w:rsid w:val="00E70730"/>
    <w:rsid w:val="00E71CB1"/>
    <w:rsid w:val="00E75D7F"/>
    <w:rsid w:val="00E75F68"/>
    <w:rsid w:val="00E768DB"/>
    <w:rsid w:val="00E85B57"/>
    <w:rsid w:val="00E90709"/>
    <w:rsid w:val="00E92D5C"/>
    <w:rsid w:val="00E92FDF"/>
    <w:rsid w:val="00E93761"/>
    <w:rsid w:val="00E93BDA"/>
    <w:rsid w:val="00E971EE"/>
    <w:rsid w:val="00EA385F"/>
    <w:rsid w:val="00EA39FD"/>
    <w:rsid w:val="00EA52BD"/>
    <w:rsid w:val="00EB115E"/>
    <w:rsid w:val="00EB19DE"/>
    <w:rsid w:val="00EB29C7"/>
    <w:rsid w:val="00EB33FF"/>
    <w:rsid w:val="00EC00DF"/>
    <w:rsid w:val="00EC06A5"/>
    <w:rsid w:val="00EC0C29"/>
    <w:rsid w:val="00EC2564"/>
    <w:rsid w:val="00EC3265"/>
    <w:rsid w:val="00EC7201"/>
    <w:rsid w:val="00EC7B20"/>
    <w:rsid w:val="00ED08BF"/>
    <w:rsid w:val="00ED3AE4"/>
    <w:rsid w:val="00ED5553"/>
    <w:rsid w:val="00EE1B61"/>
    <w:rsid w:val="00EE31DA"/>
    <w:rsid w:val="00EE65B7"/>
    <w:rsid w:val="00EE7672"/>
    <w:rsid w:val="00EF166C"/>
    <w:rsid w:val="00EF250C"/>
    <w:rsid w:val="00EF3020"/>
    <w:rsid w:val="00EF35FC"/>
    <w:rsid w:val="00EF53B5"/>
    <w:rsid w:val="00EF7789"/>
    <w:rsid w:val="00F006DC"/>
    <w:rsid w:val="00F02CCA"/>
    <w:rsid w:val="00F0339C"/>
    <w:rsid w:val="00F060FF"/>
    <w:rsid w:val="00F10682"/>
    <w:rsid w:val="00F11C24"/>
    <w:rsid w:val="00F12221"/>
    <w:rsid w:val="00F12238"/>
    <w:rsid w:val="00F142A4"/>
    <w:rsid w:val="00F14367"/>
    <w:rsid w:val="00F154BB"/>
    <w:rsid w:val="00F17B3D"/>
    <w:rsid w:val="00F2046D"/>
    <w:rsid w:val="00F21823"/>
    <w:rsid w:val="00F22538"/>
    <w:rsid w:val="00F25313"/>
    <w:rsid w:val="00F304B0"/>
    <w:rsid w:val="00F31ACE"/>
    <w:rsid w:val="00F34A6D"/>
    <w:rsid w:val="00F34C3D"/>
    <w:rsid w:val="00F34C96"/>
    <w:rsid w:val="00F355A1"/>
    <w:rsid w:val="00F35A7A"/>
    <w:rsid w:val="00F363B0"/>
    <w:rsid w:val="00F36785"/>
    <w:rsid w:val="00F367AF"/>
    <w:rsid w:val="00F37AEB"/>
    <w:rsid w:val="00F40BF6"/>
    <w:rsid w:val="00F46206"/>
    <w:rsid w:val="00F46821"/>
    <w:rsid w:val="00F4759F"/>
    <w:rsid w:val="00F5101B"/>
    <w:rsid w:val="00F52E0B"/>
    <w:rsid w:val="00F53980"/>
    <w:rsid w:val="00F53C97"/>
    <w:rsid w:val="00F54699"/>
    <w:rsid w:val="00F550EA"/>
    <w:rsid w:val="00F55A73"/>
    <w:rsid w:val="00F57D96"/>
    <w:rsid w:val="00F62C9C"/>
    <w:rsid w:val="00F6523E"/>
    <w:rsid w:val="00F65DF3"/>
    <w:rsid w:val="00F67EFA"/>
    <w:rsid w:val="00F727F0"/>
    <w:rsid w:val="00F739A4"/>
    <w:rsid w:val="00F74673"/>
    <w:rsid w:val="00F8126C"/>
    <w:rsid w:val="00F81B21"/>
    <w:rsid w:val="00F850F9"/>
    <w:rsid w:val="00F852D4"/>
    <w:rsid w:val="00F86506"/>
    <w:rsid w:val="00F870E4"/>
    <w:rsid w:val="00F871C1"/>
    <w:rsid w:val="00F878C2"/>
    <w:rsid w:val="00F914A6"/>
    <w:rsid w:val="00F93DB3"/>
    <w:rsid w:val="00F947D5"/>
    <w:rsid w:val="00F956AD"/>
    <w:rsid w:val="00F95EA3"/>
    <w:rsid w:val="00F96C0A"/>
    <w:rsid w:val="00F96FF3"/>
    <w:rsid w:val="00F9766A"/>
    <w:rsid w:val="00F97FB4"/>
    <w:rsid w:val="00FA200F"/>
    <w:rsid w:val="00FA21C0"/>
    <w:rsid w:val="00FA42E7"/>
    <w:rsid w:val="00FA4EEB"/>
    <w:rsid w:val="00FA63E7"/>
    <w:rsid w:val="00FB5810"/>
    <w:rsid w:val="00FC327D"/>
    <w:rsid w:val="00FC3602"/>
    <w:rsid w:val="00FC4E6F"/>
    <w:rsid w:val="00FC4FE5"/>
    <w:rsid w:val="00FC6E3D"/>
    <w:rsid w:val="00FC72DD"/>
    <w:rsid w:val="00FD2CB9"/>
    <w:rsid w:val="00FD2E59"/>
    <w:rsid w:val="00FD75C8"/>
    <w:rsid w:val="00FE1FEA"/>
    <w:rsid w:val="00FF1CE8"/>
    <w:rsid w:val="00FF6163"/>
    <w:rsid w:val="00FF6AE3"/>
    <w:rsid w:val="00FF6D8F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6E2719"/>
  <w15:chartTrackingRefBased/>
  <w15:docId w15:val="{067F0019-A604-4F92-B7E3-FE214116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868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733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2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63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3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7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5162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50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6469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1126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8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9133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11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821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5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229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9215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786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700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030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A423-98D5-43C0-B95B-174C6C02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2</cp:revision>
  <cp:lastPrinted>2019-02-06T01:41:00Z</cp:lastPrinted>
  <dcterms:created xsi:type="dcterms:W3CDTF">2019-10-03T15:38:00Z</dcterms:created>
  <dcterms:modified xsi:type="dcterms:W3CDTF">2019-10-03T15:38:00Z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